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69EE739B"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703D48D">
              <v:shape id="任意多边形: 形状 4"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3583892C">
                <v:stroke joinstyle="miter"/>
                <v:path textboxrect="5034,2279,16566,13674" o:connecttype="custom" o:connectlocs="0,0;0,0;0,0;0,0" o:connectangles="270,180,90,0"/>
                <w10:anchorlock/>
              </v:shape>
            </w:pict>
          </mc:Fallback>
        </mc:AlternateContent>
      </w:r>
      <w:r w:rsidR="25024E5D" w:rsidRPr="00DB7303">
        <w:rPr>
          <w:rFonts w:ascii="Times New Roman" w:eastAsia="MS Mincho" w:hAnsi="Times New Roman" w:cs="Times New Roman"/>
          <w:b/>
          <w:bCs/>
          <w:noProof/>
          <w:sz w:val="24"/>
          <w:szCs w:val="24"/>
          <w:lang w:val="en-GB" w:eastAsia="ja-JP"/>
        </w:rPr>
        <w:t>3GPP TSG RAN Meeting #</w:t>
      </w:r>
      <w:r w:rsidR="470F145F">
        <w:rPr>
          <w:rFonts w:ascii="Times New Roman" w:eastAsia="MS Mincho" w:hAnsi="Times New Roman" w:cs="Times New Roman"/>
          <w:b/>
          <w:bCs/>
          <w:noProof/>
          <w:sz w:val="24"/>
          <w:szCs w:val="24"/>
          <w:lang w:val="en-GB" w:eastAsia="ja-JP"/>
        </w:rPr>
        <w:t>9</w:t>
      </w:r>
      <w:r w:rsidR="009F4342">
        <w:rPr>
          <w:rFonts w:ascii="Times New Roman" w:eastAsia="MS Mincho" w:hAnsi="Times New Roman" w:cs="Times New Roman"/>
          <w:b/>
          <w:bCs/>
          <w:noProof/>
          <w:sz w:val="24"/>
          <w:szCs w:val="24"/>
          <w:lang w:val="en-GB" w:eastAsia="ja-JP"/>
        </w:rPr>
        <w:t>9</w:t>
      </w:r>
      <w:r w:rsidR="25024E5D"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r>
      <w:r w:rsidR="25024E5D" w:rsidRPr="00DB7303">
        <w:rPr>
          <w:rFonts w:ascii="Times New Roman" w:eastAsia="MS Mincho" w:hAnsi="Times New Roman" w:cs="Times New Roman"/>
          <w:b/>
          <w:bCs/>
          <w:noProof/>
          <w:sz w:val="24"/>
          <w:szCs w:val="24"/>
          <w:lang w:val="en-GB" w:eastAsia="ja-JP"/>
        </w:rPr>
        <w:t xml:space="preserve">            </w:t>
      </w:r>
      <w:r w:rsidR="00A24084">
        <w:rPr>
          <w:rFonts w:ascii="Times New Roman" w:eastAsia="MS Mincho" w:hAnsi="Times New Roman" w:cs="Times New Roman"/>
          <w:b/>
          <w:bCs/>
          <w:noProof/>
          <w:sz w:val="24"/>
          <w:szCs w:val="24"/>
          <w:lang w:val="en-GB" w:eastAsia="ja-JP"/>
        </w:rPr>
        <w:t>RP-2</w:t>
      </w:r>
      <w:r w:rsidR="009F4342">
        <w:rPr>
          <w:rFonts w:ascii="Times New Roman" w:eastAsia="MS Mincho" w:hAnsi="Times New Roman" w:cs="Times New Roman"/>
          <w:b/>
          <w:bCs/>
          <w:noProof/>
          <w:sz w:val="24"/>
          <w:szCs w:val="24"/>
          <w:lang w:val="en-GB" w:eastAsia="ja-JP"/>
        </w:rPr>
        <w:t>30304</w:t>
      </w:r>
    </w:p>
    <w:p w14:paraId="0897E891" w14:textId="716080EE" w:rsidR="00147F58" w:rsidRDefault="009F4342" w:rsidP="00147F58">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Rotterdam</w:t>
      </w:r>
      <w:r w:rsidR="00147F58">
        <w:rPr>
          <w:rFonts w:ascii="Times New Roman" w:eastAsia="MS Mincho" w:hAnsi="Times New Roman" w:cs="Arial"/>
          <w:b/>
          <w:bCs/>
          <w:noProof/>
          <w:sz w:val="24"/>
          <w:szCs w:val="24"/>
          <w:lang w:val="en-GB" w:eastAsia="ja-JP"/>
        </w:rPr>
        <w:t xml:space="preserve">, </w:t>
      </w:r>
      <w:r w:rsidR="00721B8B">
        <w:rPr>
          <w:rFonts w:ascii="Times New Roman" w:eastAsia="MS Mincho" w:hAnsi="Times New Roman" w:cs="Arial"/>
          <w:b/>
          <w:bCs/>
          <w:noProof/>
          <w:sz w:val="24"/>
          <w:szCs w:val="24"/>
          <w:lang w:val="en-GB" w:eastAsia="ja-JP"/>
        </w:rPr>
        <w:t>Netherlands, March</w:t>
      </w:r>
      <w:r w:rsidR="002D1FCB">
        <w:rPr>
          <w:rFonts w:ascii="Times New Roman" w:eastAsia="MS Mincho" w:hAnsi="Times New Roman" w:cs="Arial"/>
          <w:b/>
          <w:bCs/>
          <w:noProof/>
          <w:sz w:val="24"/>
          <w:szCs w:val="24"/>
          <w:lang w:val="en-GB" w:eastAsia="ja-JP"/>
        </w:rPr>
        <w:t xml:space="preserve"> </w:t>
      </w:r>
      <w:r w:rsidR="00721B8B">
        <w:rPr>
          <w:rFonts w:ascii="Times New Roman" w:eastAsia="MS Mincho" w:hAnsi="Times New Roman" w:cs="Arial"/>
          <w:b/>
          <w:bCs/>
          <w:noProof/>
          <w:sz w:val="24"/>
          <w:szCs w:val="24"/>
          <w:lang w:val="en-GB" w:eastAsia="ja-JP"/>
        </w:rPr>
        <w:t>20</w:t>
      </w:r>
      <w:r w:rsidR="002F57F6" w:rsidRPr="002F57F6">
        <w:rPr>
          <w:rFonts w:ascii="Times New Roman" w:eastAsia="MS Mincho" w:hAnsi="Times New Roman" w:cs="Arial"/>
          <w:b/>
          <w:bCs/>
          <w:noProof/>
          <w:sz w:val="24"/>
          <w:szCs w:val="24"/>
          <w:vertAlign w:val="superscript"/>
          <w:lang w:val="en-GB" w:eastAsia="ja-JP"/>
        </w:rPr>
        <w:t>th</w:t>
      </w:r>
      <w:r w:rsidR="002F57F6">
        <w:rPr>
          <w:rFonts w:ascii="Times New Roman" w:eastAsia="MS Mincho" w:hAnsi="Times New Roman" w:cs="Arial"/>
          <w:b/>
          <w:bCs/>
          <w:noProof/>
          <w:sz w:val="24"/>
          <w:szCs w:val="24"/>
          <w:lang w:val="en-GB" w:eastAsia="ja-JP"/>
        </w:rPr>
        <w:t xml:space="preserve"> </w:t>
      </w:r>
      <w:r w:rsidR="00147F58">
        <w:rPr>
          <w:rFonts w:ascii="Times New Roman" w:eastAsia="MS Mincho" w:hAnsi="Times New Roman" w:cs="Arial"/>
          <w:b/>
          <w:bCs/>
          <w:noProof/>
          <w:sz w:val="24"/>
          <w:szCs w:val="24"/>
          <w:lang w:val="en-GB" w:eastAsia="ja-JP"/>
        </w:rPr>
        <w:t xml:space="preserve">– </w:t>
      </w:r>
      <w:r w:rsidR="00721B8B">
        <w:rPr>
          <w:rFonts w:ascii="Times New Roman" w:eastAsia="MS Mincho" w:hAnsi="Times New Roman" w:cs="Arial"/>
          <w:b/>
          <w:bCs/>
          <w:noProof/>
          <w:sz w:val="24"/>
          <w:szCs w:val="24"/>
          <w:lang w:val="en-GB" w:eastAsia="ja-JP"/>
        </w:rPr>
        <w:t>23</w:t>
      </w:r>
      <w:r w:rsidR="00147F58" w:rsidRPr="00B12753">
        <w:rPr>
          <w:rFonts w:ascii="Times New Roman" w:eastAsia="MS Mincho" w:hAnsi="Times New Roman" w:cs="Arial"/>
          <w:b/>
          <w:bCs/>
          <w:noProof/>
          <w:sz w:val="24"/>
          <w:szCs w:val="24"/>
          <w:vertAlign w:val="superscript"/>
          <w:lang w:val="en-GB" w:eastAsia="ja-JP"/>
        </w:rPr>
        <w:t>th</w:t>
      </w:r>
      <w:r w:rsidR="00147F58">
        <w:rPr>
          <w:rFonts w:ascii="Times New Roman" w:eastAsia="MS Mincho" w:hAnsi="Times New Roman" w:cs="Arial"/>
          <w:b/>
          <w:bCs/>
          <w:noProof/>
          <w:sz w:val="24"/>
          <w:szCs w:val="24"/>
          <w:lang w:val="en-GB" w:eastAsia="ja-JP"/>
        </w:rPr>
        <w:t>, 202</w:t>
      </w:r>
      <w:r>
        <w:rPr>
          <w:rFonts w:ascii="Times New Roman" w:eastAsia="MS Mincho" w:hAnsi="Times New Roman" w:cs="Arial"/>
          <w:b/>
          <w:bCs/>
          <w:noProof/>
          <w:sz w:val="24"/>
          <w:szCs w:val="24"/>
          <w:lang w:val="en-GB" w:eastAsia="ja-JP"/>
        </w:rPr>
        <w:t>3</w:t>
      </w:r>
    </w:p>
    <w:p w14:paraId="4AEDD672" w14:textId="77777777" w:rsidR="00AF2385" w:rsidRPr="00147F58"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DF220C1" w:rsidR="00DB7303" w:rsidRPr="00DB7303" w:rsidRDefault="25024E5D" w:rsidP="3F8420A5">
      <w:pPr>
        <w:widowControl w:val="0"/>
        <w:spacing w:line="240" w:lineRule="auto"/>
        <w:ind w:left="1800" w:hanging="1800"/>
        <w:rPr>
          <w:rFonts w:ascii="Times New Roman" w:eastAsia="MS Mincho" w:hAnsi="Times New Roman" w:cs="Arial"/>
          <w:b/>
          <w:bCs/>
          <w:noProof/>
          <w:sz w:val="24"/>
          <w:szCs w:val="24"/>
          <w:lang w:eastAsia="ja-JP"/>
        </w:rPr>
      </w:pPr>
      <w:r w:rsidRPr="3F8420A5">
        <w:rPr>
          <w:rFonts w:ascii="Times New Roman" w:eastAsia="MS Mincho" w:hAnsi="Times New Roman" w:cs="Arial"/>
          <w:b/>
          <w:bCs/>
          <w:noProof/>
          <w:sz w:val="24"/>
          <w:szCs w:val="24"/>
        </w:rPr>
        <w:t>Title:</w:t>
      </w:r>
      <w:r w:rsidR="00DB7303">
        <w:tab/>
      </w:r>
      <w:bookmarkStart w:id="1" w:name="OLE_LINK22"/>
      <w:bookmarkStart w:id="2" w:name="OLE_LINK21"/>
      <w:bookmarkStart w:id="3" w:name="OLE_LINK9"/>
      <w:bookmarkStart w:id="4" w:name="OLE_LINK8"/>
      <w:r w:rsidR="00BB6C59" w:rsidRPr="00BB6C59">
        <w:rPr>
          <w:rFonts w:ascii="Times New Roman" w:eastAsia="MS Mincho" w:hAnsi="Times New Roman" w:cs="Arial"/>
          <w:b/>
          <w:bCs/>
          <w:noProof/>
          <w:sz w:val="24"/>
          <w:szCs w:val="24"/>
          <w:lang w:eastAsia="ja-JP"/>
        </w:rPr>
        <w:t>Views on support of XR with 2Rx</w:t>
      </w:r>
    </w:p>
    <w:bookmarkEnd w:id="1"/>
    <w:bookmarkEnd w:id="2"/>
    <w:bookmarkEnd w:id="3"/>
    <w:bookmarkEnd w:id="4"/>
    <w:p w14:paraId="11118B57" w14:textId="54419926" w:rsidR="00DB7303" w:rsidRPr="00DB7303" w:rsidRDefault="00DB7303" w:rsidP="009E1F54">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4615A5">
        <w:rPr>
          <w:rFonts w:ascii="Times New Roman" w:eastAsia="MS Mincho" w:hAnsi="Times New Roman" w:cs="Arial"/>
          <w:b/>
          <w:noProof/>
          <w:sz w:val="24"/>
        </w:rPr>
        <w:t>9.</w:t>
      </w:r>
      <w:r w:rsidR="00896856">
        <w:rPr>
          <w:rFonts w:ascii="Times New Roman" w:eastAsia="MS Mincho" w:hAnsi="Times New Roman" w:cs="Arial"/>
          <w:b/>
          <w:noProof/>
          <w:sz w:val="24"/>
        </w:rPr>
        <w:t>3.2.9</w:t>
      </w:r>
    </w:p>
    <w:p w14:paraId="691B52B5" w14:textId="0BD7AE5F"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168024F" w:rsidR="001C6B9C" w:rsidRPr="001C6B9C" w:rsidRDefault="0022388D">
      <w:pPr>
        <w:pStyle w:val="Heading1"/>
        <w:numPr>
          <w:ilvl w:val="0"/>
          <w:numId w:val="4"/>
        </w:numPr>
        <w:rPr>
          <w:b/>
          <w:lang w:eastAsia="ja-JP"/>
        </w:rPr>
      </w:pPr>
      <w:r>
        <w:rPr>
          <w:b/>
          <w:lang w:eastAsia="ja-JP"/>
        </w:rPr>
        <w:t>Introduction</w:t>
      </w:r>
    </w:p>
    <w:p w14:paraId="4BA5DD18" w14:textId="23DFDA91" w:rsidR="00A0205D" w:rsidRDefault="004A3B31" w:rsidP="004A3B31">
      <w:pPr>
        <w:jc w:val="both"/>
        <w:rPr>
          <w:lang w:val="en-GB" w:eastAsia="ja-JP"/>
        </w:rPr>
      </w:pPr>
      <w:r>
        <w:rPr>
          <w:lang w:val="en-GB" w:eastAsia="ja-JP"/>
        </w:rPr>
        <w:t>At RAN#9</w:t>
      </w:r>
      <w:r w:rsidR="00A24084">
        <w:rPr>
          <w:lang w:val="en-GB" w:eastAsia="ja-JP"/>
        </w:rPr>
        <w:t>7</w:t>
      </w:r>
      <w:r>
        <w:rPr>
          <w:lang w:val="en-GB" w:eastAsia="ja-JP"/>
        </w:rPr>
        <w:t xml:space="preserve"> </w:t>
      </w:r>
      <w:r w:rsidR="00BB6C59">
        <w:rPr>
          <w:lang w:val="en-GB" w:eastAsia="ja-JP"/>
        </w:rPr>
        <w:t>contribution</w:t>
      </w:r>
      <w:r w:rsidR="00A24084">
        <w:rPr>
          <w:lang w:val="en-GB" w:eastAsia="ja-JP"/>
        </w:rPr>
        <w:t>s</w:t>
      </w:r>
      <w:r w:rsidR="00BB6C59">
        <w:rPr>
          <w:lang w:val="en-GB" w:eastAsia="ja-JP"/>
        </w:rPr>
        <w:t xml:space="preserve"> [1]</w:t>
      </w:r>
      <w:r w:rsidR="00A24084">
        <w:rPr>
          <w:lang w:val="en-GB" w:eastAsia="ja-JP"/>
        </w:rPr>
        <w:t>[2]</w:t>
      </w:r>
      <w:r w:rsidR="00BB6C59">
        <w:rPr>
          <w:lang w:val="en-GB" w:eastAsia="ja-JP"/>
        </w:rPr>
        <w:t xml:space="preserve"> w</w:t>
      </w:r>
      <w:r w:rsidR="00A24084">
        <w:rPr>
          <w:lang w:val="en-GB" w:eastAsia="ja-JP"/>
        </w:rPr>
        <w:t>ere</w:t>
      </w:r>
      <w:r w:rsidR="00BB6C59">
        <w:rPr>
          <w:lang w:val="en-GB" w:eastAsia="ja-JP"/>
        </w:rPr>
        <w:t xml:space="preserve"> submitted</w:t>
      </w:r>
      <w:r>
        <w:rPr>
          <w:lang w:val="en-GB" w:eastAsia="ja-JP"/>
        </w:rPr>
        <w:t xml:space="preserve">, </w:t>
      </w:r>
      <w:r w:rsidR="00A0205D">
        <w:rPr>
          <w:lang w:val="en-GB" w:eastAsia="ja-JP"/>
        </w:rPr>
        <w:t>proposing to add a study</w:t>
      </w:r>
      <w:r w:rsidR="0033323C">
        <w:rPr>
          <w:lang w:val="en-GB" w:eastAsia="ja-JP"/>
        </w:rPr>
        <w:t xml:space="preserve"> (if found necessary)</w:t>
      </w:r>
      <w:r w:rsidR="00A0205D">
        <w:rPr>
          <w:lang w:val="en-GB" w:eastAsia="ja-JP"/>
        </w:rPr>
        <w:t xml:space="preserve"> of 2Rx devices in the Rel-18 XR S</w:t>
      </w:r>
      <w:r w:rsidR="007539FD">
        <w:rPr>
          <w:lang w:val="en-GB" w:eastAsia="ja-JP"/>
        </w:rPr>
        <w:t>tudy Item</w:t>
      </w:r>
      <w:r w:rsidR="00A0205D">
        <w:rPr>
          <w:lang w:val="en-GB" w:eastAsia="ja-JP"/>
        </w:rPr>
        <w:t xml:space="preserve">. </w:t>
      </w:r>
    </w:p>
    <w:p w14:paraId="354436B9" w14:textId="5CE71E25" w:rsidR="0022388D" w:rsidRDefault="0022388D" w:rsidP="004A3B31">
      <w:pPr>
        <w:jc w:val="both"/>
        <w:rPr>
          <w:lang w:val="en-GB" w:eastAsia="ja-JP"/>
        </w:rPr>
      </w:pPr>
      <w:r>
        <w:rPr>
          <w:lang w:val="en-GB" w:eastAsia="ja-JP"/>
        </w:rPr>
        <w:t xml:space="preserve">In this contribution, we give our views on this topic. </w:t>
      </w:r>
    </w:p>
    <w:p w14:paraId="73EE2EDA" w14:textId="13885796" w:rsidR="0022388D" w:rsidRDefault="0022388D" w:rsidP="004A3B31">
      <w:pPr>
        <w:jc w:val="both"/>
        <w:rPr>
          <w:lang w:val="en-GB" w:eastAsia="ja-JP"/>
        </w:rPr>
      </w:pPr>
    </w:p>
    <w:p w14:paraId="4764C627" w14:textId="5DF561CC" w:rsidR="0022388D" w:rsidRPr="00A56AF9" w:rsidRDefault="0022388D">
      <w:pPr>
        <w:pStyle w:val="Heading1"/>
        <w:numPr>
          <w:ilvl w:val="0"/>
          <w:numId w:val="4"/>
        </w:numPr>
        <w:rPr>
          <w:b/>
          <w:lang w:eastAsia="ja-JP"/>
        </w:rPr>
      </w:pPr>
      <w:r>
        <w:rPr>
          <w:b/>
          <w:lang w:eastAsia="ja-JP"/>
        </w:rPr>
        <w:t>Discussion</w:t>
      </w:r>
    </w:p>
    <w:p w14:paraId="7CFA579E" w14:textId="49B28B04" w:rsidR="0022388D" w:rsidRDefault="001E1278" w:rsidP="001E1278">
      <w:pPr>
        <w:jc w:val="both"/>
        <w:rPr>
          <w:lang w:val="en-GB" w:eastAsia="ja-JP"/>
        </w:rPr>
      </w:pPr>
      <w:r w:rsidRPr="001E1278">
        <w:rPr>
          <w:lang w:val="en-GB" w:eastAsia="ja-JP"/>
        </w:rPr>
        <w:t xml:space="preserve">We fully agree that </w:t>
      </w:r>
      <w:r w:rsidR="00E02D8E">
        <w:rPr>
          <w:lang w:val="en-GB" w:eastAsia="ja-JP"/>
        </w:rPr>
        <w:t xml:space="preserve">some </w:t>
      </w:r>
      <w:r w:rsidRPr="001E1278">
        <w:rPr>
          <w:lang w:val="en-GB" w:eastAsia="ja-JP"/>
        </w:rPr>
        <w:t xml:space="preserve">XR devices, such as glasses will have size limitation making it not possible to fit 4Rx in </w:t>
      </w:r>
      <w:r w:rsidR="0033323C">
        <w:rPr>
          <w:lang w:val="en-GB" w:eastAsia="ja-JP"/>
        </w:rPr>
        <w:t>s</w:t>
      </w:r>
      <w:r w:rsidR="00466CD8">
        <w:rPr>
          <w:lang w:val="en-GB" w:eastAsia="ja-JP"/>
        </w:rPr>
        <w:t>ome of those</w:t>
      </w:r>
      <w:r w:rsidRPr="001E1278">
        <w:rPr>
          <w:lang w:val="en-GB" w:eastAsia="ja-JP"/>
        </w:rPr>
        <w:t xml:space="preserve"> device</w:t>
      </w:r>
      <w:r w:rsidR="0033323C">
        <w:rPr>
          <w:lang w:val="en-GB" w:eastAsia="ja-JP"/>
        </w:rPr>
        <w:t>s</w:t>
      </w:r>
      <w:r w:rsidR="0022388D">
        <w:rPr>
          <w:lang w:val="en-GB" w:eastAsia="ja-JP"/>
        </w:rPr>
        <w:t xml:space="preserve">. </w:t>
      </w:r>
    </w:p>
    <w:p w14:paraId="618C047F" w14:textId="197CA34B" w:rsidR="00A357BE" w:rsidRDefault="00A357BE" w:rsidP="001E1278">
      <w:pPr>
        <w:jc w:val="both"/>
        <w:rPr>
          <w:lang w:val="en-GB" w:eastAsia="ja-JP"/>
        </w:rPr>
      </w:pPr>
      <w:r>
        <w:rPr>
          <w:lang w:val="en-GB" w:eastAsia="ja-JP"/>
        </w:rPr>
        <w:t xml:space="preserve">In the picture </w:t>
      </w:r>
      <w:r w:rsidR="0053026F">
        <w:rPr>
          <w:lang w:val="en-GB" w:eastAsia="ja-JP"/>
        </w:rPr>
        <w:t>below, candidate locations of the antenna</w:t>
      </w:r>
      <w:r w:rsidR="005113DD">
        <w:rPr>
          <w:lang w:val="en-GB" w:eastAsia="ja-JP"/>
        </w:rPr>
        <w:t>s</w:t>
      </w:r>
      <w:r w:rsidR="0053026F">
        <w:rPr>
          <w:lang w:val="en-GB" w:eastAsia="ja-JP"/>
        </w:rPr>
        <w:t xml:space="preserve"> are shown </w:t>
      </w:r>
      <w:r w:rsidR="005113DD">
        <w:rPr>
          <w:lang w:val="en-GB" w:eastAsia="ja-JP"/>
        </w:rPr>
        <w:t xml:space="preserve">with some remarks. </w:t>
      </w:r>
    </w:p>
    <w:p w14:paraId="5D912805" w14:textId="77777777" w:rsidR="005113DD" w:rsidRDefault="005113DD" w:rsidP="001E1278">
      <w:pPr>
        <w:jc w:val="both"/>
        <w:rPr>
          <w:lang w:val="en-GB" w:eastAsia="ja-JP"/>
        </w:rPr>
      </w:pPr>
    </w:p>
    <w:p w14:paraId="0ACFD499" w14:textId="49A26F5A" w:rsidR="00560A9C" w:rsidRDefault="009E1F54" w:rsidP="001E1278">
      <w:pPr>
        <w:jc w:val="both"/>
        <w:rPr>
          <w:lang w:val="en-GB" w:eastAsia="ja-JP"/>
        </w:rPr>
      </w:pPr>
      <w:r w:rsidRPr="00301F98">
        <w:rPr>
          <w:noProof/>
          <w:lang w:val="en-GB" w:eastAsia="ja-JP"/>
        </w:rPr>
        <mc:AlternateContent>
          <mc:Choice Requires="wps">
            <w:drawing>
              <wp:anchor distT="45720" distB="45720" distL="114300" distR="114300" simplePos="0" relativeHeight="251660288" behindDoc="0" locked="0" layoutInCell="1" allowOverlap="1" wp14:anchorId="0D2CD9D5" wp14:editId="23E70B3B">
                <wp:simplePos x="0" y="0"/>
                <wp:positionH relativeFrom="column">
                  <wp:posOffset>3394075</wp:posOffset>
                </wp:positionH>
                <wp:positionV relativeFrom="paragraph">
                  <wp:posOffset>32385</wp:posOffset>
                </wp:positionV>
                <wp:extent cx="3145790" cy="4652010"/>
                <wp:effectExtent l="0" t="0" r="1651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790" cy="4652010"/>
                        </a:xfrm>
                        <a:prstGeom prst="rect">
                          <a:avLst/>
                        </a:prstGeom>
                        <a:solidFill>
                          <a:srgbClr val="FFFFFF"/>
                        </a:solidFill>
                        <a:ln w="9525">
                          <a:solidFill>
                            <a:srgbClr val="000000"/>
                          </a:solidFill>
                          <a:miter lim="800000"/>
                          <a:headEnd/>
                          <a:tailEnd/>
                        </a:ln>
                      </wps:spPr>
                      <wps:txbx>
                        <w:txbxContent>
                          <w:p w14:paraId="1173313A" w14:textId="77777777" w:rsidR="00E56A9E" w:rsidRDefault="00301F98" w:rsidP="009728C2">
                            <w:pPr>
                              <w:pStyle w:val="paragraph"/>
                              <w:jc w:val="center"/>
                              <w:textAlignment w:val="baseline"/>
                              <w:rPr>
                                <w:rStyle w:val="normaltextrun"/>
                                <w:rFonts w:ascii="Microsoft Sans Serif" w:hAnsi="Microsoft Sans Serif" w:cs="Microsoft Sans Serif"/>
                                <w:color w:val="000000"/>
                                <w:position w:val="-1"/>
                                <w:sz w:val="18"/>
                                <w:szCs w:val="18"/>
                              </w:rPr>
                            </w:pPr>
                            <w:r w:rsidRPr="003641F0">
                              <w:rPr>
                                <w:rStyle w:val="normaltextrun"/>
                                <w:rFonts w:ascii="Microsoft Sans Serif" w:hAnsi="Microsoft Sans Serif" w:cs="Microsoft Sans Serif"/>
                                <w:color w:val="000000"/>
                                <w:position w:val="2"/>
                                <w:sz w:val="20"/>
                                <w:szCs w:val="20"/>
                                <w:highlight w:val="green"/>
                              </w:rPr>
                              <w:t>Limited real-estate to place antennas</w:t>
                            </w:r>
                            <w:r w:rsidRPr="003641F0">
                              <w:rPr>
                                <w:rStyle w:val="eop"/>
                                <w:rFonts w:ascii="Microsoft Sans Serif" w:hAnsi="Microsoft Sans Serif" w:cs="Microsoft Sans Serif"/>
                                <w:sz w:val="20"/>
                                <w:szCs w:val="20"/>
                                <w:highlight w:val="green"/>
                              </w:rPr>
                              <w:t>​</w:t>
                            </w:r>
                            <w:r w:rsidRPr="00167FF7">
                              <w:rPr>
                                <w:rFonts w:ascii="Arial" w:hAnsi="Arial" w:cs="Arial"/>
                                <w:sz w:val="16"/>
                                <w:szCs w:val="16"/>
                              </w:rPr>
                              <w:br/>
                            </w:r>
                          </w:p>
                          <w:p w14:paraId="7861DF9D" w14:textId="7ED7CE01" w:rsidR="00301F98" w:rsidRPr="009728C2" w:rsidRDefault="00301F98" w:rsidP="00301F98">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 xml:space="preserve">Need to share space with batteries, USB, connectivity &amp; compute </w:t>
                            </w:r>
                            <w:proofErr w:type="gramStart"/>
                            <w:r w:rsidRPr="009728C2">
                              <w:rPr>
                                <w:rStyle w:val="normaltextrun"/>
                                <w:rFonts w:ascii="Microsoft Sans Serif" w:hAnsi="Microsoft Sans Serif" w:cs="Microsoft Sans Serif"/>
                                <w:color w:val="000000"/>
                                <w:position w:val="2"/>
                                <w:sz w:val="20"/>
                                <w:szCs w:val="20"/>
                              </w:rPr>
                              <w:t>PCBs</w:t>
                            </w:r>
                            <w:proofErr w:type="gramEnd"/>
                          </w:p>
                          <w:p w14:paraId="5DCC9493" w14:textId="5571F85C" w:rsidR="00301F98" w:rsidRPr="009728C2" w:rsidRDefault="00301F98" w:rsidP="00301F98">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 xml:space="preserve">Need to share space and have isolation </w:t>
                            </w:r>
                            <w:r w:rsidR="00043DCF" w:rsidRPr="009728C2">
                              <w:rPr>
                                <w:rStyle w:val="normaltextrun"/>
                                <w:rFonts w:ascii="Microsoft Sans Serif" w:hAnsi="Microsoft Sans Serif" w:cs="Microsoft Sans Serif"/>
                                <w:color w:val="000000"/>
                                <w:position w:val="2"/>
                                <w:sz w:val="20"/>
                                <w:szCs w:val="20"/>
                              </w:rPr>
                              <w:t>from</w:t>
                            </w:r>
                            <w:r w:rsidRPr="009728C2">
                              <w:rPr>
                                <w:rStyle w:val="normaltextrun"/>
                                <w:rFonts w:ascii="Microsoft Sans Serif" w:hAnsi="Microsoft Sans Serif" w:cs="Microsoft Sans Serif"/>
                                <w:color w:val="000000"/>
                                <w:position w:val="2"/>
                                <w:sz w:val="20"/>
                                <w:szCs w:val="20"/>
                              </w:rPr>
                              <w:t xml:space="preserve"> Wi-Fi/BT and GPS antennas.</w:t>
                            </w:r>
                          </w:p>
                          <w:p w14:paraId="4AFAA5F1" w14:textId="58B07FA1" w:rsidR="00DC2307" w:rsidRDefault="00161B93" w:rsidP="00301F98">
                            <w:pPr>
                              <w:pStyle w:val="paragraph"/>
                              <w:textAlignment w:val="baseline"/>
                              <w:rPr>
                                <w:rStyle w:val="normaltextrun"/>
                                <w:rFonts w:ascii="Microsoft Sans Serif" w:hAnsi="Microsoft Sans Serif" w:cs="Microsoft Sans Serif"/>
                                <w:color w:val="000000"/>
                                <w:position w:val="2"/>
                                <w:sz w:val="20"/>
                                <w:szCs w:val="20"/>
                              </w:rPr>
                            </w:pPr>
                            <w:r>
                              <w:rPr>
                                <w:rStyle w:val="normaltextrun"/>
                                <w:rFonts w:ascii="Microsoft Sans Serif" w:hAnsi="Microsoft Sans Serif" w:cs="Microsoft Sans Serif"/>
                                <w:color w:val="000000"/>
                                <w:position w:val="2"/>
                                <w:sz w:val="20"/>
                                <w:szCs w:val="20"/>
                              </w:rPr>
                              <w:t xml:space="preserve">Location #1 is preferred for placing at least the </w:t>
                            </w:r>
                            <w:r w:rsidR="00622238">
                              <w:rPr>
                                <w:rStyle w:val="normaltextrun"/>
                                <w:rFonts w:ascii="Microsoft Sans Serif" w:hAnsi="Microsoft Sans Serif" w:cs="Microsoft Sans Serif"/>
                                <w:color w:val="000000"/>
                                <w:position w:val="2"/>
                                <w:sz w:val="20"/>
                                <w:szCs w:val="20"/>
                              </w:rPr>
                              <w:t xml:space="preserve">first 5G </w:t>
                            </w:r>
                            <w:proofErr w:type="gramStart"/>
                            <w:r w:rsidR="00622238">
                              <w:rPr>
                                <w:rStyle w:val="normaltextrun"/>
                                <w:rFonts w:ascii="Microsoft Sans Serif" w:hAnsi="Microsoft Sans Serif" w:cs="Microsoft Sans Serif"/>
                                <w:color w:val="000000"/>
                                <w:position w:val="2"/>
                                <w:sz w:val="20"/>
                                <w:szCs w:val="20"/>
                              </w:rPr>
                              <w:t>antenna</w:t>
                            </w:r>
                            <w:proofErr w:type="gramEnd"/>
                          </w:p>
                          <w:p w14:paraId="061D2101" w14:textId="680C0E24" w:rsidR="00623C93" w:rsidRDefault="00623C93" w:rsidP="00301F98">
                            <w:pPr>
                              <w:pStyle w:val="paragraph"/>
                              <w:textAlignment w:val="baseline"/>
                              <w:rPr>
                                <w:rStyle w:val="normaltextrun"/>
                                <w:rFonts w:ascii="Microsoft Sans Serif" w:hAnsi="Microsoft Sans Serif" w:cs="Microsoft Sans Serif"/>
                                <w:color w:val="000000"/>
                                <w:position w:val="2"/>
                                <w:sz w:val="20"/>
                                <w:szCs w:val="20"/>
                              </w:rPr>
                            </w:pPr>
                            <w:r>
                              <w:rPr>
                                <w:rStyle w:val="normaltextrun"/>
                                <w:rFonts w:ascii="Microsoft Sans Serif" w:hAnsi="Microsoft Sans Serif" w:cs="Microsoft Sans Serif"/>
                                <w:color w:val="000000"/>
                                <w:position w:val="2"/>
                                <w:sz w:val="20"/>
                                <w:szCs w:val="20"/>
                              </w:rPr>
                              <w:t>If</w:t>
                            </w:r>
                            <w:r w:rsidR="00F327B2">
                              <w:rPr>
                                <w:rStyle w:val="normaltextrun"/>
                                <w:rFonts w:ascii="Microsoft Sans Serif" w:hAnsi="Microsoft Sans Serif" w:cs="Microsoft Sans Serif"/>
                                <w:color w:val="000000"/>
                                <w:position w:val="2"/>
                                <w:sz w:val="20"/>
                                <w:szCs w:val="20"/>
                              </w:rPr>
                              <w:t xml:space="preserve"> insufficient space, the second 5G antenna can be placed at </w:t>
                            </w:r>
                            <w:r w:rsidR="007F13E1">
                              <w:rPr>
                                <w:rStyle w:val="normaltextrun"/>
                                <w:rFonts w:ascii="Microsoft Sans Serif" w:hAnsi="Microsoft Sans Serif" w:cs="Microsoft Sans Serif"/>
                                <w:color w:val="000000"/>
                                <w:position w:val="2"/>
                                <w:sz w:val="20"/>
                                <w:szCs w:val="20"/>
                              </w:rPr>
                              <w:t>location 2 or 3 with low cable loss; however,</w:t>
                            </w:r>
                            <w:r w:rsidR="00FE74F3">
                              <w:rPr>
                                <w:rStyle w:val="normaltextrun"/>
                                <w:rFonts w:ascii="Microsoft Sans Serif" w:hAnsi="Microsoft Sans Serif" w:cs="Microsoft Sans Serif"/>
                                <w:color w:val="000000"/>
                                <w:position w:val="2"/>
                                <w:sz w:val="20"/>
                                <w:szCs w:val="20"/>
                              </w:rPr>
                              <w:t xml:space="preserve"> </w:t>
                            </w:r>
                            <w:r w:rsidR="00FE74F3" w:rsidRPr="001D566A">
                              <w:rPr>
                                <w:rStyle w:val="normaltextrun"/>
                                <w:rFonts w:ascii="Microsoft Sans Serif" w:hAnsi="Microsoft Sans Serif" w:cs="Microsoft Sans Serif"/>
                                <w:b/>
                                <w:bCs/>
                                <w:color w:val="000000"/>
                                <w:position w:val="2"/>
                                <w:sz w:val="20"/>
                                <w:szCs w:val="20"/>
                              </w:rPr>
                              <w:t>there are</w:t>
                            </w:r>
                            <w:r w:rsidR="002E2D57" w:rsidRPr="001D566A">
                              <w:rPr>
                                <w:rStyle w:val="normaltextrun"/>
                                <w:rFonts w:ascii="Microsoft Sans Serif" w:hAnsi="Microsoft Sans Serif" w:cs="Microsoft Sans Serif"/>
                                <w:b/>
                                <w:bCs/>
                                <w:color w:val="000000"/>
                                <w:position w:val="2"/>
                                <w:sz w:val="20"/>
                                <w:szCs w:val="20"/>
                              </w:rPr>
                              <w:t xml:space="preserve"> mechanical issues </w:t>
                            </w:r>
                            <w:r w:rsidR="00F307B2" w:rsidRPr="001D566A">
                              <w:rPr>
                                <w:rStyle w:val="normaltextrun"/>
                                <w:rFonts w:ascii="Microsoft Sans Serif" w:hAnsi="Microsoft Sans Serif" w:cs="Microsoft Sans Serif"/>
                                <w:b/>
                                <w:bCs/>
                                <w:color w:val="000000"/>
                                <w:position w:val="2"/>
                                <w:sz w:val="20"/>
                                <w:szCs w:val="20"/>
                              </w:rPr>
                              <w:t>with</w:t>
                            </w:r>
                            <w:r w:rsidR="002E2D57" w:rsidRPr="001D566A">
                              <w:rPr>
                                <w:rStyle w:val="normaltextrun"/>
                                <w:rFonts w:ascii="Microsoft Sans Serif" w:hAnsi="Microsoft Sans Serif" w:cs="Microsoft Sans Serif"/>
                                <w:b/>
                                <w:bCs/>
                                <w:color w:val="000000"/>
                                <w:position w:val="2"/>
                                <w:sz w:val="20"/>
                                <w:szCs w:val="20"/>
                              </w:rPr>
                              <w:t xml:space="preserve"> routing </w:t>
                            </w:r>
                            <w:r w:rsidR="006C72B1" w:rsidRPr="001D566A">
                              <w:rPr>
                                <w:rStyle w:val="normaltextrun"/>
                                <w:rFonts w:ascii="Microsoft Sans Serif" w:hAnsi="Microsoft Sans Serif" w:cs="Microsoft Sans Serif"/>
                                <w:b/>
                                <w:bCs/>
                                <w:color w:val="000000"/>
                                <w:position w:val="2"/>
                                <w:sz w:val="20"/>
                                <w:szCs w:val="20"/>
                              </w:rPr>
                              <w:t xml:space="preserve">more than one </w:t>
                            </w:r>
                            <w:proofErr w:type="spellStart"/>
                            <w:r w:rsidR="006C72B1" w:rsidRPr="001D566A">
                              <w:rPr>
                                <w:rStyle w:val="normaltextrun"/>
                                <w:rFonts w:ascii="Microsoft Sans Serif" w:hAnsi="Microsoft Sans Serif" w:cs="Microsoft Sans Serif"/>
                                <w:b/>
                                <w:bCs/>
                                <w:color w:val="000000"/>
                                <w:position w:val="2"/>
                                <w:sz w:val="20"/>
                                <w:szCs w:val="20"/>
                              </w:rPr>
                              <w:t>coex</w:t>
                            </w:r>
                            <w:proofErr w:type="spellEnd"/>
                            <w:r w:rsidR="006C72B1" w:rsidRPr="001D566A">
                              <w:rPr>
                                <w:rStyle w:val="normaltextrun"/>
                                <w:rFonts w:ascii="Microsoft Sans Serif" w:hAnsi="Microsoft Sans Serif" w:cs="Microsoft Sans Serif"/>
                                <w:b/>
                                <w:bCs/>
                                <w:color w:val="000000"/>
                                <w:position w:val="2"/>
                                <w:sz w:val="20"/>
                                <w:szCs w:val="20"/>
                              </w:rPr>
                              <w:t xml:space="preserve"> cable </w:t>
                            </w:r>
                            <w:r w:rsidR="002E2D57" w:rsidRPr="001D566A">
                              <w:rPr>
                                <w:rStyle w:val="normaltextrun"/>
                                <w:rFonts w:ascii="Microsoft Sans Serif" w:hAnsi="Microsoft Sans Serif" w:cs="Microsoft Sans Serif"/>
                                <w:b/>
                                <w:bCs/>
                                <w:color w:val="000000"/>
                                <w:position w:val="2"/>
                                <w:sz w:val="20"/>
                                <w:szCs w:val="20"/>
                              </w:rPr>
                              <w:t xml:space="preserve">via </w:t>
                            </w:r>
                            <w:r w:rsidR="005E19B4" w:rsidRPr="001D566A">
                              <w:rPr>
                                <w:rStyle w:val="normaltextrun"/>
                                <w:rFonts w:ascii="Microsoft Sans Serif" w:hAnsi="Microsoft Sans Serif" w:cs="Microsoft Sans Serif"/>
                                <w:b/>
                                <w:bCs/>
                                <w:color w:val="000000"/>
                                <w:position w:val="2"/>
                                <w:sz w:val="20"/>
                                <w:szCs w:val="20"/>
                              </w:rPr>
                              <w:t xml:space="preserve">the </w:t>
                            </w:r>
                            <w:proofErr w:type="gramStart"/>
                            <w:r w:rsidR="002E2D57" w:rsidRPr="001D566A">
                              <w:rPr>
                                <w:rStyle w:val="normaltextrun"/>
                                <w:rFonts w:ascii="Microsoft Sans Serif" w:hAnsi="Microsoft Sans Serif" w:cs="Microsoft Sans Serif"/>
                                <w:b/>
                                <w:bCs/>
                                <w:color w:val="000000"/>
                                <w:position w:val="2"/>
                                <w:sz w:val="20"/>
                                <w:szCs w:val="20"/>
                              </w:rPr>
                              <w:t>hinge</w:t>
                            </w:r>
                            <w:proofErr w:type="gramEnd"/>
                          </w:p>
                          <w:p w14:paraId="1FF788B2" w14:textId="7B5FC5C6" w:rsidR="00593C24" w:rsidRPr="009728C2" w:rsidRDefault="00043DCF" w:rsidP="006C72B1">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Antenna l</w:t>
                            </w:r>
                            <w:r w:rsidR="00301F98" w:rsidRPr="009728C2">
                              <w:rPr>
                                <w:rStyle w:val="normaltextrun"/>
                                <w:rFonts w:ascii="Microsoft Sans Serif" w:hAnsi="Microsoft Sans Serif" w:cs="Microsoft Sans Serif"/>
                                <w:color w:val="000000"/>
                                <w:position w:val="2"/>
                                <w:sz w:val="20"/>
                                <w:szCs w:val="20"/>
                              </w:rPr>
                              <w:t>ocation #4 suffers from high body loss</w:t>
                            </w:r>
                            <w:r w:rsidR="00623C93">
                              <w:rPr>
                                <w:rStyle w:val="normaltextrun"/>
                                <w:color w:val="000000"/>
                                <w:position w:val="2"/>
                                <w:sz w:val="20"/>
                                <w:szCs w:val="20"/>
                              </w:rPr>
                              <w:t xml:space="preserve">, </w:t>
                            </w:r>
                            <w:r w:rsidRPr="009728C2">
                              <w:rPr>
                                <w:rStyle w:val="normaltextrun"/>
                                <w:rFonts w:ascii="Microsoft Sans Serif" w:hAnsi="Microsoft Sans Serif" w:cs="Microsoft Sans Serif"/>
                                <w:color w:val="000000"/>
                                <w:position w:val="2"/>
                                <w:sz w:val="20"/>
                                <w:szCs w:val="20"/>
                              </w:rPr>
                              <w:t>loc</w:t>
                            </w:r>
                            <w:r w:rsidR="00301F98" w:rsidRPr="009728C2">
                              <w:rPr>
                                <w:rStyle w:val="normaltextrun"/>
                                <w:rFonts w:ascii="Microsoft Sans Serif" w:hAnsi="Microsoft Sans Serif" w:cs="Microsoft Sans Serif"/>
                                <w:color w:val="000000"/>
                                <w:position w:val="2"/>
                                <w:sz w:val="20"/>
                                <w:szCs w:val="20"/>
                              </w:rPr>
                              <w:t>ations 5</w:t>
                            </w:r>
                            <w:r w:rsidRPr="009728C2">
                              <w:rPr>
                                <w:rStyle w:val="normaltextrun"/>
                                <w:rFonts w:ascii="Microsoft Sans Serif" w:hAnsi="Microsoft Sans Serif" w:cs="Microsoft Sans Serif"/>
                                <w:color w:val="000000"/>
                                <w:position w:val="2"/>
                                <w:sz w:val="20"/>
                                <w:szCs w:val="20"/>
                              </w:rPr>
                              <w:t xml:space="preserve"> and </w:t>
                            </w:r>
                            <w:r w:rsidR="00301F98" w:rsidRPr="009728C2">
                              <w:rPr>
                                <w:rStyle w:val="normaltextrun"/>
                                <w:rFonts w:ascii="Microsoft Sans Serif" w:hAnsi="Microsoft Sans Serif" w:cs="Microsoft Sans Serif"/>
                                <w:color w:val="000000"/>
                                <w:position w:val="2"/>
                                <w:sz w:val="20"/>
                                <w:szCs w:val="20"/>
                              </w:rPr>
                              <w:t xml:space="preserve">6 suffer from </w:t>
                            </w:r>
                            <w:r w:rsidR="006C72B1">
                              <w:rPr>
                                <w:rStyle w:val="normaltextrun"/>
                                <w:rFonts w:ascii="Microsoft Sans Serif" w:hAnsi="Microsoft Sans Serif" w:cs="Microsoft Sans Serif"/>
                                <w:color w:val="000000"/>
                                <w:position w:val="2"/>
                                <w:sz w:val="20"/>
                                <w:szCs w:val="20"/>
                              </w:rPr>
                              <w:t>higher</w:t>
                            </w:r>
                            <w:r w:rsidR="005E19B4">
                              <w:rPr>
                                <w:rStyle w:val="normaltextrun"/>
                                <w:rFonts w:ascii="Microsoft Sans Serif" w:hAnsi="Microsoft Sans Serif" w:cs="Microsoft Sans Serif"/>
                                <w:color w:val="000000"/>
                                <w:position w:val="2"/>
                                <w:sz w:val="20"/>
                                <w:szCs w:val="20"/>
                              </w:rPr>
                              <w:t xml:space="preserve"> cable</w:t>
                            </w:r>
                            <w:r w:rsidR="006C72B1">
                              <w:rPr>
                                <w:rStyle w:val="normaltextrun"/>
                                <w:rFonts w:ascii="Microsoft Sans Serif" w:hAnsi="Microsoft Sans Serif" w:cs="Microsoft Sans Serif"/>
                                <w:color w:val="000000"/>
                                <w:position w:val="2"/>
                                <w:sz w:val="20"/>
                                <w:szCs w:val="20"/>
                              </w:rPr>
                              <w:t xml:space="preserve"> loss (</w:t>
                            </w:r>
                            <w:r w:rsidR="00301F98" w:rsidRPr="009728C2">
                              <w:rPr>
                                <w:rStyle w:val="normaltextrun"/>
                                <w:rFonts w:ascii="Microsoft Sans Serif" w:hAnsi="Microsoft Sans Serif" w:cs="Microsoft Sans Serif"/>
                                <w:color w:val="000000"/>
                                <w:position w:val="2"/>
                                <w:sz w:val="20"/>
                                <w:szCs w:val="20"/>
                              </w:rPr>
                              <w:t>longer cable</w:t>
                            </w:r>
                            <w:r w:rsidR="006C72B1">
                              <w:rPr>
                                <w:rStyle w:val="normaltextrun"/>
                                <w:rFonts w:ascii="Microsoft Sans Serif" w:hAnsi="Microsoft Sans Serif" w:cs="Microsoft Sans Serif"/>
                                <w:color w:val="000000"/>
                                <w:position w:val="2"/>
                                <w:sz w:val="20"/>
                                <w:szCs w:val="20"/>
                              </w:rPr>
                              <w:t>)</w:t>
                            </w:r>
                          </w:p>
                          <w:p w14:paraId="34101EA0" w14:textId="77777777" w:rsidR="00301F98" w:rsidRPr="009728C2" w:rsidRDefault="00301F98" w:rsidP="00301F98">
                            <w:pPr>
                              <w:pStyle w:val="paragraph"/>
                              <w:textAlignment w:val="baseline"/>
                              <w:rPr>
                                <w:rStyle w:val="normaltextrun"/>
                                <w:rFonts w:ascii="Microsoft Sans Serif" w:hAnsi="Microsoft Sans Serif" w:cs="Microsoft Sans Serif"/>
                                <w:color w:val="000000"/>
                                <w:position w:val="2"/>
                                <w:sz w:val="20"/>
                                <w:szCs w:val="20"/>
                              </w:rPr>
                            </w:pPr>
                            <w:r w:rsidRPr="00167FF7">
                              <w:rPr>
                                <w:rStyle w:val="normaltextrun"/>
                                <w:rFonts w:ascii="Microsoft Sans Serif" w:hAnsi="Microsoft Sans Serif" w:cs="Microsoft Sans Serif"/>
                                <w:color w:val="000000"/>
                                <w:position w:val="2"/>
                                <w:sz w:val="20"/>
                                <w:szCs w:val="20"/>
                              </w:rPr>
                              <w:t xml:space="preserve">AR glass antenna design constraints make the problem </w:t>
                            </w:r>
                            <w:proofErr w:type="gramStart"/>
                            <w:r w:rsidRPr="00167FF7">
                              <w:rPr>
                                <w:rStyle w:val="normaltextrun"/>
                                <w:rFonts w:ascii="Microsoft Sans Serif" w:hAnsi="Microsoft Sans Serif" w:cs="Microsoft Sans Serif"/>
                                <w:color w:val="000000"/>
                                <w:position w:val="2"/>
                                <w:sz w:val="20"/>
                                <w:szCs w:val="20"/>
                              </w:rPr>
                              <w:t>worse</w:t>
                            </w:r>
                            <w:r w:rsidRPr="009728C2">
                              <w:rPr>
                                <w:rStyle w:val="normaltextrun"/>
                                <w:color w:val="000000"/>
                                <w:position w:val="2"/>
                              </w:rPr>
                              <w:t>​</w:t>
                            </w:r>
                            <w:proofErr w:type="gramEnd"/>
                          </w:p>
                          <w:p w14:paraId="22631A90" w14:textId="3ABE66FB" w:rsidR="00321425" w:rsidRDefault="00321425" w:rsidP="00301F98">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 xml:space="preserve">X-pol is not </w:t>
                            </w:r>
                            <w:proofErr w:type="gramStart"/>
                            <w:r w:rsidRPr="009728C2">
                              <w:rPr>
                                <w:rStyle w:val="normaltextrun"/>
                                <w:rFonts w:ascii="Microsoft Sans Serif" w:hAnsi="Microsoft Sans Serif" w:cs="Microsoft Sans Serif"/>
                                <w:color w:val="000000"/>
                                <w:position w:val="2"/>
                                <w:sz w:val="20"/>
                                <w:szCs w:val="20"/>
                              </w:rPr>
                              <w:t>practical</w:t>
                            </w:r>
                            <w:r w:rsidRPr="009728C2">
                              <w:rPr>
                                <w:rStyle w:val="normaltextrun"/>
                                <w:color w:val="000000"/>
                                <w:position w:val="2"/>
                                <w:sz w:val="20"/>
                                <w:szCs w:val="20"/>
                              </w:rPr>
                              <w:t>​</w:t>
                            </w:r>
                            <w:proofErr w:type="gramEnd"/>
                          </w:p>
                          <w:p w14:paraId="6973A415" w14:textId="41101E31" w:rsidR="00301F98" w:rsidRPr="009728C2" w:rsidRDefault="00301F98" w:rsidP="00301F98">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 xml:space="preserve">Each AR glass antenna need to be </w:t>
                            </w:r>
                            <w:r w:rsidR="00321425">
                              <w:rPr>
                                <w:rStyle w:val="normaltextrun"/>
                                <w:rFonts w:ascii="Microsoft Sans Serif" w:hAnsi="Microsoft Sans Serif" w:cs="Microsoft Sans Serif"/>
                                <w:color w:val="000000"/>
                                <w:position w:val="2"/>
                                <w:sz w:val="20"/>
                                <w:szCs w:val="20"/>
                              </w:rPr>
                              <w:t xml:space="preserve">½ </w:t>
                            </w:r>
                            <w:r w:rsidRPr="009728C2">
                              <w:rPr>
                                <w:rStyle w:val="normaltextrun"/>
                                <w:rFonts w:ascii="Microsoft Sans Serif" w:hAnsi="Microsoft Sans Serif" w:cs="Microsoft Sans Serif"/>
                                <w:color w:val="000000"/>
                                <w:position w:val="2"/>
                                <w:sz w:val="20"/>
                                <w:szCs w:val="20"/>
                              </w:rPr>
                              <w:t xml:space="preserve">wavelength long, unlike ¼ wavelength phone antennas that can benefit from ground </w:t>
                            </w:r>
                            <w:proofErr w:type="gramStart"/>
                            <w:r w:rsidRPr="009728C2">
                              <w:rPr>
                                <w:rStyle w:val="normaltextrun"/>
                                <w:rFonts w:ascii="Microsoft Sans Serif" w:hAnsi="Microsoft Sans Serif" w:cs="Microsoft Sans Serif"/>
                                <w:color w:val="000000"/>
                                <w:position w:val="2"/>
                                <w:sz w:val="20"/>
                                <w:szCs w:val="20"/>
                              </w:rPr>
                              <w:t>chassis</w:t>
                            </w:r>
                            <w:r w:rsidRPr="009728C2">
                              <w:rPr>
                                <w:rStyle w:val="normaltextrun"/>
                                <w:color w:val="000000"/>
                                <w:position w:val="2"/>
                                <w:sz w:val="20"/>
                                <w:szCs w:val="20"/>
                              </w:rPr>
                              <w:t>​</w:t>
                            </w:r>
                            <w:proofErr w:type="gramEnd"/>
                          </w:p>
                          <w:p w14:paraId="383E89DB" w14:textId="024E31FF" w:rsidR="00301F98" w:rsidRDefault="00301F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2CD9D5" id="_x0000_t202" coordsize="21600,21600" o:spt="202" path="m,l,21600r21600,l21600,xe">
                <v:stroke joinstyle="miter"/>
                <v:path gradientshapeok="t" o:connecttype="rect"/>
              </v:shapetype>
              <v:shape id="Text Box 2" o:spid="_x0000_s1026" type="#_x0000_t202" style="position:absolute;left:0;text-align:left;margin-left:267.25pt;margin-top:2.55pt;width:247.7pt;height:366.3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">
                <v:textbox>
                  <w:txbxContent>
                    <w:p w14:paraId="1173313A" w14:textId="77777777" w:rsidR="00E56A9E" w:rsidRDefault="00301F98" w:rsidP="009728C2">
                      <w:pPr>
                        <w:pStyle w:val="paragraph"/>
                        <w:jc w:val="center"/>
                        <w:textAlignment w:val="baseline"/>
                        <w:rPr>
                          <w:rStyle w:val="normaltextrun"/>
                          <w:rFonts w:ascii="Microsoft Sans Serif" w:hAnsi="Microsoft Sans Serif" w:cs="Microsoft Sans Serif"/>
                          <w:color w:val="000000"/>
                          <w:position w:val="-1"/>
                          <w:sz w:val="18"/>
                          <w:szCs w:val="18"/>
                        </w:rPr>
                      </w:pPr>
                      <w:r w:rsidRPr="003641F0">
                        <w:rPr>
                          <w:rStyle w:val="normaltextrun"/>
                          <w:rFonts w:ascii="Microsoft Sans Serif" w:hAnsi="Microsoft Sans Serif" w:cs="Microsoft Sans Serif"/>
                          <w:color w:val="000000"/>
                          <w:position w:val="2"/>
                          <w:sz w:val="20"/>
                          <w:szCs w:val="20"/>
                          <w:highlight w:val="green"/>
                        </w:rPr>
                        <w:t>Limited real-estate to place antennas</w:t>
                      </w:r>
                      <w:r w:rsidRPr="003641F0">
                        <w:rPr>
                          <w:rStyle w:val="eop"/>
                          <w:rFonts w:ascii="Microsoft Sans Serif" w:hAnsi="Microsoft Sans Serif" w:cs="Microsoft Sans Serif"/>
                          <w:sz w:val="20"/>
                          <w:szCs w:val="20"/>
                          <w:highlight w:val="green"/>
                        </w:rPr>
                        <w:t>​</w:t>
                      </w:r>
                      <w:r w:rsidRPr="00167FF7">
                        <w:rPr>
                          <w:rFonts w:ascii="Arial" w:hAnsi="Arial" w:cs="Arial"/>
                          <w:sz w:val="16"/>
                          <w:szCs w:val="16"/>
                        </w:rPr>
                        <w:br/>
                      </w:r>
                    </w:p>
                    <w:p w14:paraId="7861DF9D" w14:textId="7ED7CE01" w:rsidR="00301F98" w:rsidRPr="009728C2" w:rsidRDefault="00301F98" w:rsidP="00301F98">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 xml:space="preserve">Need to share space with batteries, USB, connectivity &amp; compute </w:t>
                      </w:r>
                      <w:proofErr w:type="gramStart"/>
                      <w:r w:rsidRPr="009728C2">
                        <w:rPr>
                          <w:rStyle w:val="normaltextrun"/>
                          <w:rFonts w:ascii="Microsoft Sans Serif" w:hAnsi="Microsoft Sans Serif" w:cs="Microsoft Sans Serif"/>
                          <w:color w:val="000000"/>
                          <w:position w:val="2"/>
                          <w:sz w:val="20"/>
                          <w:szCs w:val="20"/>
                        </w:rPr>
                        <w:t>PCBs</w:t>
                      </w:r>
                      <w:proofErr w:type="gramEnd"/>
                    </w:p>
                    <w:p w14:paraId="5DCC9493" w14:textId="5571F85C" w:rsidR="00301F98" w:rsidRPr="009728C2" w:rsidRDefault="00301F98" w:rsidP="00301F98">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 xml:space="preserve">Need to share space and have isolation </w:t>
                      </w:r>
                      <w:r w:rsidR="00043DCF" w:rsidRPr="009728C2">
                        <w:rPr>
                          <w:rStyle w:val="normaltextrun"/>
                          <w:rFonts w:ascii="Microsoft Sans Serif" w:hAnsi="Microsoft Sans Serif" w:cs="Microsoft Sans Serif"/>
                          <w:color w:val="000000"/>
                          <w:position w:val="2"/>
                          <w:sz w:val="20"/>
                          <w:szCs w:val="20"/>
                        </w:rPr>
                        <w:t>from</w:t>
                      </w:r>
                      <w:r w:rsidRPr="009728C2">
                        <w:rPr>
                          <w:rStyle w:val="normaltextrun"/>
                          <w:rFonts w:ascii="Microsoft Sans Serif" w:hAnsi="Microsoft Sans Serif" w:cs="Microsoft Sans Serif"/>
                          <w:color w:val="000000"/>
                          <w:position w:val="2"/>
                          <w:sz w:val="20"/>
                          <w:szCs w:val="20"/>
                        </w:rPr>
                        <w:t xml:space="preserve"> Wi-Fi/BT and GPS antennas.</w:t>
                      </w:r>
                    </w:p>
                    <w:p w14:paraId="4AFAA5F1" w14:textId="58B07FA1" w:rsidR="00DC2307" w:rsidRDefault="00161B93" w:rsidP="00301F98">
                      <w:pPr>
                        <w:pStyle w:val="paragraph"/>
                        <w:textAlignment w:val="baseline"/>
                        <w:rPr>
                          <w:rStyle w:val="normaltextrun"/>
                          <w:rFonts w:ascii="Microsoft Sans Serif" w:hAnsi="Microsoft Sans Serif" w:cs="Microsoft Sans Serif"/>
                          <w:color w:val="000000"/>
                          <w:position w:val="2"/>
                          <w:sz w:val="20"/>
                          <w:szCs w:val="20"/>
                        </w:rPr>
                      </w:pPr>
                      <w:r>
                        <w:rPr>
                          <w:rStyle w:val="normaltextrun"/>
                          <w:rFonts w:ascii="Microsoft Sans Serif" w:hAnsi="Microsoft Sans Serif" w:cs="Microsoft Sans Serif"/>
                          <w:color w:val="000000"/>
                          <w:position w:val="2"/>
                          <w:sz w:val="20"/>
                          <w:szCs w:val="20"/>
                        </w:rPr>
                        <w:t xml:space="preserve">Location #1 is preferred for placing at least the </w:t>
                      </w:r>
                      <w:r w:rsidR="00622238">
                        <w:rPr>
                          <w:rStyle w:val="normaltextrun"/>
                          <w:rFonts w:ascii="Microsoft Sans Serif" w:hAnsi="Microsoft Sans Serif" w:cs="Microsoft Sans Serif"/>
                          <w:color w:val="000000"/>
                          <w:position w:val="2"/>
                          <w:sz w:val="20"/>
                          <w:szCs w:val="20"/>
                        </w:rPr>
                        <w:t xml:space="preserve">first 5G </w:t>
                      </w:r>
                      <w:proofErr w:type="gramStart"/>
                      <w:r w:rsidR="00622238">
                        <w:rPr>
                          <w:rStyle w:val="normaltextrun"/>
                          <w:rFonts w:ascii="Microsoft Sans Serif" w:hAnsi="Microsoft Sans Serif" w:cs="Microsoft Sans Serif"/>
                          <w:color w:val="000000"/>
                          <w:position w:val="2"/>
                          <w:sz w:val="20"/>
                          <w:szCs w:val="20"/>
                        </w:rPr>
                        <w:t>antenna</w:t>
                      </w:r>
                      <w:proofErr w:type="gramEnd"/>
                    </w:p>
                    <w:p w14:paraId="061D2101" w14:textId="680C0E24" w:rsidR="00623C93" w:rsidRDefault="00623C93" w:rsidP="00301F98">
                      <w:pPr>
                        <w:pStyle w:val="paragraph"/>
                        <w:textAlignment w:val="baseline"/>
                        <w:rPr>
                          <w:rStyle w:val="normaltextrun"/>
                          <w:rFonts w:ascii="Microsoft Sans Serif" w:hAnsi="Microsoft Sans Serif" w:cs="Microsoft Sans Serif"/>
                          <w:color w:val="000000"/>
                          <w:position w:val="2"/>
                          <w:sz w:val="20"/>
                          <w:szCs w:val="20"/>
                        </w:rPr>
                      </w:pPr>
                      <w:r>
                        <w:rPr>
                          <w:rStyle w:val="normaltextrun"/>
                          <w:rFonts w:ascii="Microsoft Sans Serif" w:hAnsi="Microsoft Sans Serif" w:cs="Microsoft Sans Serif"/>
                          <w:color w:val="000000"/>
                          <w:position w:val="2"/>
                          <w:sz w:val="20"/>
                          <w:szCs w:val="20"/>
                        </w:rPr>
                        <w:t>If</w:t>
                      </w:r>
                      <w:r w:rsidR="00F327B2">
                        <w:rPr>
                          <w:rStyle w:val="normaltextrun"/>
                          <w:rFonts w:ascii="Microsoft Sans Serif" w:hAnsi="Microsoft Sans Serif" w:cs="Microsoft Sans Serif"/>
                          <w:color w:val="000000"/>
                          <w:position w:val="2"/>
                          <w:sz w:val="20"/>
                          <w:szCs w:val="20"/>
                        </w:rPr>
                        <w:t xml:space="preserve"> insufficient space, the second 5G antenna can be placed at </w:t>
                      </w:r>
                      <w:r w:rsidR="007F13E1">
                        <w:rPr>
                          <w:rStyle w:val="normaltextrun"/>
                          <w:rFonts w:ascii="Microsoft Sans Serif" w:hAnsi="Microsoft Sans Serif" w:cs="Microsoft Sans Serif"/>
                          <w:color w:val="000000"/>
                          <w:position w:val="2"/>
                          <w:sz w:val="20"/>
                          <w:szCs w:val="20"/>
                        </w:rPr>
                        <w:t>location 2 or 3 with low cable loss; however,</w:t>
                      </w:r>
                      <w:r w:rsidR="00FE74F3">
                        <w:rPr>
                          <w:rStyle w:val="normaltextrun"/>
                          <w:rFonts w:ascii="Microsoft Sans Serif" w:hAnsi="Microsoft Sans Serif" w:cs="Microsoft Sans Serif"/>
                          <w:color w:val="000000"/>
                          <w:position w:val="2"/>
                          <w:sz w:val="20"/>
                          <w:szCs w:val="20"/>
                        </w:rPr>
                        <w:t xml:space="preserve"> </w:t>
                      </w:r>
                      <w:r w:rsidR="00FE74F3" w:rsidRPr="001D566A">
                        <w:rPr>
                          <w:rStyle w:val="normaltextrun"/>
                          <w:rFonts w:ascii="Microsoft Sans Serif" w:hAnsi="Microsoft Sans Serif" w:cs="Microsoft Sans Serif"/>
                          <w:b/>
                          <w:bCs/>
                          <w:color w:val="000000"/>
                          <w:position w:val="2"/>
                          <w:sz w:val="20"/>
                          <w:szCs w:val="20"/>
                        </w:rPr>
                        <w:t>there are</w:t>
                      </w:r>
                      <w:r w:rsidR="002E2D57" w:rsidRPr="001D566A">
                        <w:rPr>
                          <w:rStyle w:val="normaltextrun"/>
                          <w:rFonts w:ascii="Microsoft Sans Serif" w:hAnsi="Microsoft Sans Serif" w:cs="Microsoft Sans Serif"/>
                          <w:b/>
                          <w:bCs/>
                          <w:color w:val="000000"/>
                          <w:position w:val="2"/>
                          <w:sz w:val="20"/>
                          <w:szCs w:val="20"/>
                        </w:rPr>
                        <w:t xml:space="preserve"> mechanical issues </w:t>
                      </w:r>
                      <w:r w:rsidR="00F307B2" w:rsidRPr="001D566A">
                        <w:rPr>
                          <w:rStyle w:val="normaltextrun"/>
                          <w:rFonts w:ascii="Microsoft Sans Serif" w:hAnsi="Microsoft Sans Serif" w:cs="Microsoft Sans Serif"/>
                          <w:b/>
                          <w:bCs/>
                          <w:color w:val="000000"/>
                          <w:position w:val="2"/>
                          <w:sz w:val="20"/>
                          <w:szCs w:val="20"/>
                        </w:rPr>
                        <w:t>with</w:t>
                      </w:r>
                      <w:r w:rsidR="002E2D57" w:rsidRPr="001D566A">
                        <w:rPr>
                          <w:rStyle w:val="normaltextrun"/>
                          <w:rFonts w:ascii="Microsoft Sans Serif" w:hAnsi="Microsoft Sans Serif" w:cs="Microsoft Sans Serif"/>
                          <w:b/>
                          <w:bCs/>
                          <w:color w:val="000000"/>
                          <w:position w:val="2"/>
                          <w:sz w:val="20"/>
                          <w:szCs w:val="20"/>
                        </w:rPr>
                        <w:t xml:space="preserve"> routing </w:t>
                      </w:r>
                      <w:r w:rsidR="006C72B1" w:rsidRPr="001D566A">
                        <w:rPr>
                          <w:rStyle w:val="normaltextrun"/>
                          <w:rFonts w:ascii="Microsoft Sans Serif" w:hAnsi="Microsoft Sans Serif" w:cs="Microsoft Sans Serif"/>
                          <w:b/>
                          <w:bCs/>
                          <w:color w:val="000000"/>
                          <w:position w:val="2"/>
                          <w:sz w:val="20"/>
                          <w:szCs w:val="20"/>
                        </w:rPr>
                        <w:t xml:space="preserve">more than one </w:t>
                      </w:r>
                      <w:proofErr w:type="spellStart"/>
                      <w:r w:rsidR="006C72B1" w:rsidRPr="001D566A">
                        <w:rPr>
                          <w:rStyle w:val="normaltextrun"/>
                          <w:rFonts w:ascii="Microsoft Sans Serif" w:hAnsi="Microsoft Sans Serif" w:cs="Microsoft Sans Serif"/>
                          <w:b/>
                          <w:bCs/>
                          <w:color w:val="000000"/>
                          <w:position w:val="2"/>
                          <w:sz w:val="20"/>
                          <w:szCs w:val="20"/>
                        </w:rPr>
                        <w:t>coex</w:t>
                      </w:r>
                      <w:proofErr w:type="spellEnd"/>
                      <w:r w:rsidR="006C72B1" w:rsidRPr="001D566A">
                        <w:rPr>
                          <w:rStyle w:val="normaltextrun"/>
                          <w:rFonts w:ascii="Microsoft Sans Serif" w:hAnsi="Microsoft Sans Serif" w:cs="Microsoft Sans Serif"/>
                          <w:b/>
                          <w:bCs/>
                          <w:color w:val="000000"/>
                          <w:position w:val="2"/>
                          <w:sz w:val="20"/>
                          <w:szCs w:val="20"/>
                        </w:rPr>
                        <w:t xml:space="preserve"> cable </w:t>
                      </w:r>
                      <w:r w:rsidR="002E2D57" w:rsidRPr="001D566A">
                        <w:rPr>
                          <w:rStyle w:val="normaltextrun"/>
                          <w:rFonts w:ascii="Microsoft Sans Serif" w:hAnsi="Microsoft Sans Serif" w:cs="Microsoft Sans Serif"/>
                          <w:b/>
                          <w:bCs/>
                          <w:color w:val="000000"/>
                          <w:position w:val="2"/>
                          <w:sz w:val="20"/>
                          <w:szCs w:val="20"/>
                        </w:rPr>
                        <w:t xml:space="preserve">via </w:t>
                      </w:r>
                      <w:r w:rsidR="005E19B4" w:rsidRPr="001D566A">
                        <w:rPr>
                          <w:rStyle w:val="normaltextrun"/>
                          <w:rFonts w:ascii="Microsoft Sans Serif" w:hAnsi="Microsoft Sans Serif" w:cs="Microsoft Sans Serif"/>
                          <w:b/>
                          <w:bCs/>
                          <w:color w:val="000000"/>
                          <w:position w:val="2"/>
                          <w:sz w:val="20"/>
                          <w:szCs w:val="20"/>
                        </w:rPr>
                        <w:t xml:space="preserve">the </w:t>
                      </w:r>
                      <w:proofErr w:type="gramStart"/>
                      <w:r w:rsidR="002E2D57" w:rsidRPr="001D566A">
                        <w:rPr>
                          <w:rStyle w:val="normaltextrun"/>
                          <w:rFonts w:ascii="Microsoft Sans Serif" w:hAnsi="Microsoft Sans Serif" w:cs="Microsoft Sans Serif"/>
                          <w:b/>
                          <w:bCs/>
                          <w:color w:val="000000"/>
                          <w:position w:val="2"/>
                          <w:sz w:val="20"/>
                          <w:szCs w:val="20"/>
                        </w:rPr>
                        <w:t>hinge</w:t>
                      </w:r>
                      <w:proofErr w:type="gramEnd"/>
                    </w:p>
                    <w:p w14:paraId="1FF788B2" w14:textId="7B5FC5C6" w:rsidR="00593C24" w:rsidRPr="009728C2" w:rsidRDefault="00043DCF" w:rsidP="006C72B1">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Antenna l</w:t>
                      </w:r>
                      <w:r w:rsidR="00301F98" w:rsidRPr="009728C2">
                        <w:rPr>
                          <w:rStyle w:val="normaltextrun"/>
                          <w:rFonts w:ascii="Microsoft Sans Serif" w:hAnsi="Microsoft Sans Serif" w:cs="Microsoft Sans Serif"/>
                          <w:color w:val="000000"/>
                          <w:position w:val="2"/>
                          <w:sz w:val="20"/>
                          <w:szCs w:val="20"/>
                        </w:rPr>
                        <w:t>ocation #4 suffers from high body loss</w:t>
                      </w:r>
                      <w:r w:rsidR="00623C93">
                        <w:rPr>
                          <w:rStyle w:val="normaltextrun"/>
                          <w:color w:val="000000"/>
                          <w:position w:val="2"/>
                          <w:sz w:val="20"/>
                          <w:szCs w:val="20"/>
                        </w:rPr>
                        <w:t xml:space="preserve">, </w:t>
                      </w:r>
                      <w:r w:rsidRPr="009728C2">
                        <w:rPr>
                          <w:rStyle w:val="normaltextrun"/>
                          <w:rFonts w:ascii="Microsoft Sans Serif" w:hAnsi="Microsoft Sans Serif" w:cs="Microsoft Sans Serif"/>
                          <w:color w:val="000000"/>
                          <w:position w:val="2"/>
                          <w:sz w:val="20"/>
                          <w:szCs w:val="20"/>
                        </w:rPr>
                        <w:t>loc</w:t>
                      </w:r>
                      <w:r w:rsidR="00301F98" w:rsidRPr="009728C2">
                        <w:rPr>
                          <w:rStyle w:val="normaltextrun"/>
                          <w:rFonts w:ascii="Microsoft Sans Serif" w:hAnsi="Microsoft Sans Serif" w:cs="Microsoft Sans Serif"/>
                          <w:color w:val="000000"/>
                          <w:position w:val="2"/>
                          <w:sz w:val="20"/>
                          <w:szCs w:val="20"/>
                        </w:rPr>
                        <w:t>ations 5</w:t>
                      </w:r>
                      <w:r w:rsidRPr="009728C2">
                        <w:rPr>
                          <w:rStyle w:val="normaltextrun"/>
                          <w:rFonts w:ascii="Microsoft Sans Serif" w:hAnsi="Microsoft Sans Serif" w:cs="Microsoft Sans Serif"/>
                          <w:color w:val="000000"/>
                          <w:position w:val="2"/>
                          <w:sz w:val="20"/>
                          <w:szCs w:val="20"/>
                        </w:rPr>
                        <w:t xml:space="preserve"> and </w:t>
                      </w:r>
                      <w:r w:rsidR="00301F98" w:rsidRPr="009728C2">
                        <w:rPr>
                          <w:rStyle w:val="normaltextrun"/>
                          <w:rFonts w:ascii="Microsoft Sans Serif" w:hAnsi="Microsoft Sans Serif" w:cs="Microsoft Sans Serif"/>
                          <w:color w:val="000000"/>
                          <w:position w:val="2"/>
                          <w:sz w:val="20"/>
                          <w:szCs w:val="20"/>
                        </w:rPr>
                        <w:t xml:space="preserve">6 suffer from </w:t>
                      </w:r>
                      <w:r w:rsidR="006C72B1">
                        <w:rPr>
                          <w:rStyle w:val="normaltextrun"/>
                          <w:rFonts w:ascii="Microsoft Sans Serif" w:hAnsi="Microsoft Sans Serif" w:cs="Microsoft Sans Serif"/>
                          <w:color w:val="000000"/>
                          <w:position w:val="2"/>
                          <w:sz w:val="20"/>
                          <w:szCs w:val="20"/>
                        </w:rPr>
                        <w:t>higher</w:t>
                      </w:r>
                      <w:r w:rsidR="005E19B4">
                        <w:rPr>
                          <w:rStyle w:val="normaltextrun"/>
                          <w:rFonts w:ascii="Microsoft Sans Serif" w:hAnsi="Microsoft Sans Serif" w:cs="Microsoft Sans Serif"/>
                          <w:color w:val="000000"/>
                          <w:position w:val="2"/>
                          <w:sz w:val="20"/>
                          <w:szCs w:val="20"/>
                        </w:rPr>
                        <w:t xml:space="preserve"> cable</w:t>
                      </w:r>
                      <w:r w:rsidR="006C72B1">
                        <w:rPr>
                          <w:rStyle w:val="normaltextrun"/>
                          <w:rFonts w:ascii="Microsoft Sans Serif" w:hAnsi="Microsoft Sans Serif" w:cs="Microsoft Sans Serif"/>
                          <w:color w:val="000000"/>
                          <w:position w:val="2"/>
                          <w:sz w:val="20"/>
                          <w:szCs w:val="20"/>
                        </w:rPr>
                        <w:t xml:space="preserve"> loss (</w:t>
                      </w:r>
                      <w:r w:rsidR="00301F98" w:rsidRPr="009728C2">
                        <w:rPr>
                          <w:rStyle w:val="normaltextrun"/>
                          <w:rFonts w:ascii="Microsoft Sans Serif" w:hAnsi="Microsoft Sans Serif" w:cs="Microsoft Sans Serif"/>
                          <w:color w:val="000000"/>
                          <w:position w:val="2"/>
                          <w:sz w:val="20"/>
                          <w:szCs w:val="20"/>
                        </w:rPr>
                        <w:t>longer cable</w:t>
                      </w:r>
                      <w:r w:rsidR="006C72B1">
                        <w:rPr>
                          <w:rStyle w:val="normaltextrun"/>
                          <w:rFonts w:ascii="Microsoft Sans Serif" w:hAnsi="Microsoft Sans Serif" w:cs="Microsoft Sans Serif"/>
                          <w:color w:val="000000"/>
                          <w:position w:val="2"/>
                          <w:sz w:val="20"/>
                          <w:szCs w:val="20"/>
                        </w:rPr>
                        <w:t>)</w:t>
                      </w:r>
                    </w:p>
                    <w:p w14:paraId="34101EA0" w14:textId="77777777" w:rsidR="00301F98" w:rsidRPr="009728C2" w:rsidRDefault="00301F98" w:rsidP="00301F98">
                      <w:pPr>
                        <w:pStyle w:val="paragraph"/>
                        <w:textAlignment w:val="baseline"/>
                        <w:rPr>
                          <w:rStyle w:val="normaltextrun"/>
                          <w:rFonts w:ascii="Microsoft Sans Serif" w:hAnsi="Microsoft Sans Serif" w:cs="Microsoft Sans Serif"/>
                          <w:color w:val="000000"/>
                          <w:position w:val="2"/>
                          <w:sz w:val="20"/>
                          <w:szCs w:val="20"/>
                        </w:rPr>
                      </w:pPr>
                      <w:r w:rsidRPr="00167FF7">
                        <w:rPr>
                          <w:rStyle w:val="normaltextrun"/>
                          <w:rFonts w:ascii="Microsoft Sans Serif" w:hAnsi="Microsoft Sans Serif" w:cs="Microsoft Sans Serif"/>
                          <w:color w:val="000000"/>
                          <w:position w:val="2"/>
                          <w:sz w:val="20"/>
                          <w:szCs w:val="20"/>
                        </w:rPr>
                        <w:t xml:space="preserve">AR glass antenna design constraints make the problem </w:t>
                      </w:r>
                      <w:proofErr w:type="gramStart"/>
                      <w:r w:rsidRPr="00167FF7">
                        <w:rPr>
                          <w:rStyle w:val="normaltextrun"/>
                          <w:rFonts w:ascii="Microsoft Sans Serif" w:hAnsi="Microsoft Sans Serif" w:cs="Microsoft Sans Serif"/>
                          <w:color w:val="000000"/>
                          <w:position w:val="2"/>
                          <w:sz w:val="20"/>
                          <w:szCs w:val="20"/>
                        </w:rPr>
                        <w:t>worse</w:t>
                      </w:r>
                      <w:r w:rsidRPr="009728C2">
                        <w:rPr>
                          <w:rStyle w:val="normaltextrun"/>
                          <w:color w:val="000000"/>
                          <w:position w:val="2"/>
                        </w:rPr>
                        <w:t>​</w:t>
                      </w:r>
                      <w:proofErr w:type="gramEnd"/>
                    </w:p>
                    <w:p w14:paraId="22631A90" w14:textId="3ABE66FB" w:rsidR="00321425" w:rsidRDefault="00321425" w:rsidP="00301F98">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 xml:space="preserve">X-pol is not </w:t>
                      </w:r>
                      <w:proofErr w:type="gramStart"/>
                      <w:r w:rsidRPr="009728C2">
                        <w:rPr>
                          <w:rStyle w:val="normaltextrun"/>
                          <w:rFonts w:ascii="Microsoft Sans Serif" w:hAnsi="Microsoft Sans Serif" w:cs="Microsoft Sans Serif"/>
                          <w:color w:val="000000"/>
                          <w:position w:val="2"/>
                          <w:sz w:val="20"/>
                          <w:szCs w:val="20"/>
                        </w:rPr>
                        <w:t>practical</w:t>
                      </w:r>
                      <w:r w:rsidRPr="009728C2">
                        <w:rPr>
                          <w:rStyle w:val="normaltextrun"/>
                          <w:color w:val="000000"/>
                          <w:position w:val="2"/>
                          <w:sz w:val="20"/>
                          <w:szCs w:val="20"/>
                        </w:rPr>
                        <w:t>​</w:t>
                      </w:r>
                      <w:proofErr w:type="gramEnd"/>
                    </w:p>
                    <w:p w14:paraId="6973A415" w14:textId="41101E31" w:rsidR="00301F98" w:rsidRPr="009728C2" w:rsidRDefault="00301F98" w:rsidP="00301F98">
                      <w:pPr>
                        <w:pStyle w:val="paragraph"/>
                        <w:textAlignment w:val="baseline"/>
                        <w:rPr>
                          <w:rStyle w:val="normaltextrun"/>
                          <w:rFonts w:ascii="Microsoft Sans Serif" w:hAnsi="Microsoft Sans Serif" w:cs="Microsoft Sans Serif"/>
                          <w:color w:val="000000"/>
                          <w:position w:val="2"/>
                          <w:sz w:val="20"/>
                          <w:szCs w:val="20"/>
                        </w:rPr>
                      </w:pPr>
                      <w:r w:rsidRPr="009728C2">
                        <w:rPr>
                          <w:rStyle w:val="normaltextrun"/>
                          <w:rFonts w:ascii="Microsoft Sans Serif" w:hAnsi="Microsoft Sans Serif" w:cs="Microsoft Sans Serif"/>
                          <w:color w:val="000000"/>
                          <w:position w:val="2"/>
                          <w:sz w:val="20"/>
                          <w:szCs w:val="20"/>
                        </w:rPr>
                        <w:t xml:space="preserve">Each AR glass antenna need to be </w:t>
                      </w:r>
                      <w:r w:rsidR="00321425">
                        <w:rPr>
                          <w:rStyle w:val="normaltextrun"/>
                          <w:rFonts w:ascii="Microsoft Sans Serif" w:hAnsi="Microsoft Sans Serif" w:cs="Microsoft Sans Serif"/>
                          <w:color w:val="000000"/>
                          <w:position w:val="2"/>
                          <w:sz w:val="20"/>
                          <w:szCs w:val="20"/>
                        </w:rPr>
                        <w:t xml:space="preserve">½ </w:t>
                      </w:r>
                      <w:r w:rsidRPr="009728C2">
                        <w:rPr>
                          <w:rStyle w:val="normaltextrun"/>
                          <w:rFonts w:ascii="Microsoft Sans Serif" w:hAnsi="Microsoft Sans Serif" w:cs="Microsoft Sans Serif"/>
                          <w:color w:val="000000"/>
                          <w:position w:val="2"/>
                          <w:sz w:val="20"/>
                          <w:szCs w:val="20"/>
                        </w:rPr>
                        <w:t xml:space="preserve">wavelength long, unlike ¼ wavelength phone antennas that can benefit from ground </w:t>
                      </w:r>
                      <w:proofErr w:type="gramStart"/>
                      <w:r w:rsidRPr="009728C2">
                        <w:rPr>
                          <w:rStyle w:val="normaltextrun"/>
                          <w:rFonts w:ascii="Microsoft Sans Serif" w:hAnsi="Microsoft Sans Serif" w:cs="Microsoft Sans Serif"/>
                          <w:color w:val="000000"/>
                          <w:position w:val="2"/>
                          <w:sz w:val="20"/>
                          <w:szCs w:val="20"/>
                        </w:rPr>
                        <w:t>chassis</w:t>
                      </w:r>
                      <w:r w:rsidRPr="009728C2">
                        <w:rPr>
                          <w:rStyle w:val="normaltextrun"/>
                          <w:color w:val="000000"/>
                          <w:position w:val="2"/>
                          <w:sz w:val="20"/>
                          <w:szCs w:val="20"/>
                        </w:rPr>
                        <w:t>​</w:t>
                      </w:r>
                      <w:proofErr w:type="gramEnd"/>
                    </w:p>
                    <w:p w14:paraId="383E89DB" w14:textId="024E31FF" w:rsidR="00301F98" w:rsidRDefault="00301F98"/>
                  </w:txbxContent>
                </v:textbox>
                <w10:wrap type="square"/>
              </v:shape>
            </w:pict>
          </mc:Fallback>
        </mc:AlternateContent>
      </w:r>
      <w:r w:rsidR="00E326CB">
        <w:t> </w:t>
      </w:r>
      <w:r w:rsidR="00865F3D" w:rsidRPr="00865F3D">
        <w:rPr>
          <w:noProof/>
        </w:rPr>
        <w:drawing>
          <wp:inline distT="0" distB="0" distL="0" distR="0" wp14:anchorId="0ADF138F" wp14:editId="2D5F1DE5">
            <wp:extent cx="3243284" cy="4114800"/>
            <wp:effectExtent l="0" t="0" r="0" b="0"/>
            <wp:docPr id="6" name="Picture 5" descr="Diagram&#10;&#10;Description automatically generated">
              <a:extLst xmlns:a="http://schemas.openxmlformats.org/drawingml/2006/main">
                <a:ext uri="{FF2B5EF4-FFF2-40B4-BE49-F238E27FC236}">
                  <a16:creationId xmlns:a16="http://schemas.microsoft.com/office/drawing/2014/main" id="{EC847641-8EFF-7E6E-A21B-E7DEDB4765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Diagram&#10;&#10;Description automatically generated">
                      <a:extLst>
                        <a:ext uri="{FF2B5EF4-FFF2-40B4-BE49-F238E27FC236}">
                          <a16:creationId xmlns:a16="http://schemas.microsoft.com/office/drawing/2014/main" id="{EC847641-8EFF-7E6E-A21B-E7DEDB4765A3}"/>
                        </a:ext>
                      </a:extLst>
                    </pic:cNvPr>
                    <pic:cNvPicPr>
                      <a:picLocks noChangeAspect="1"/>
                    </pic:cNvPicPr>
                  </pic:nvPicPr>
                  <pic:blipFill>
                    <a:blip r:embed="rId11"/>
                    <a:stretch>
                      <a:fillRect/>
                    </a:stretch>
                  </pic:blipFill>
                  <pic:spPr>
                    <a:xfrm>
                      <a:off x="0" y="0"/>
                      <a:ext cx="3254846" cy="4129469"/>
                    </a:xfrm>
                    <a:prstGeom prst="rect">
                      <a:avLst/>
                    </a:prstGeom>
                  </pic:spPr>
                </pic:pic>
              </a:graphicData>
            </a:graphic>
          </wp:inline>
        </w:drawing>
      </w:r>
    </w:p>
    <w:p w14:paraId="1EFD7A22" w14:textId="6117B392" w:rsidR="00560A9C" w:rsidRDefault="00560A9C" w:rsidP="001E1278">
      <w:pPr>
        <w:jc w:val="both"/>
        <w:rPr>
          <w:lang w:val="en-GB" w:eastAsia="ja-JP"/>
        </w:rPr>
      </w:pPr>
    </w:p>
    <w:p w14:paraId="138E57AC" w14:textId="4D4B5A35" w:rsidR="00560A9C" w:rsidRDefault="00560A9C" w:rsidP="001E1278">
      <w:pPr>
        <w:jc w:val="both"/>
        <w:rPr>
          <w:lang w:val="en-GB" w:eastAsia="ja-JP"/>
        </w:rPr>
      </w:pPr>
    </w:p>
    <w:p w14:paraId="0A01DD51" w14:textId="04941DA8" w:rsidR="00560A9C" w:rsidRDefault="00560A9C" w:rsidP="001E1278">
      <w:pPr>
        <w:jc w:val="both"/>
        <w:rPr>
          <w:lang w:val="en-GB" w:eastAsia="ja-JP"/>
        </w:rPr>
      </w:pPr>
    </w:p>
    <w:p w14:paraId="6C5F0B88" w14:textId="77777777" w:rsidR="00301F98" w:rsidRPr="008965BE" w:rsidRDefault="00301F98" w:rsidP="00301F98">
      <w:pPr>
        <w:pStyle w:val="paragraph"/>
        <w:jc w:val="both"/>
        <w:textAlignment w:val="baseline"/>
        <w:rPr>
          <w:rFonts w:asciiTheme="minorHAnsi" w:eastAsiaTheme="minorEastAsia" w:hAnsiTheme="minorHAnsi" w:cstheme="minorBidi"/>
          <w:sz w:val="22"/>
          <w:szCs w:val="22"/>
          <w:lang w:val="en-GB" w:eastAsia="ja-JP"/>
        </w:rPr>
      </w:pPr>
      <w:r w:rsidRPr="008965BE">
        <w:rPr>
          <w:rFonts w:asciiTheme="minorHAnsi" w:eastAsiaTheme="minorEastAsia" w:hAnsiTheme="minorHAnsi" w:cstheme="minorBidi"/>
          <w:sz w:val="22"/>
          <w:szCs w:val="22"/>
          <w:lang w:val="en-GB" w:eastAsia="ja-JP"/>
        </w:rPr>
        <w:lastRenderedPageBreak/>
        <w:t>Sleek form-factor glasses needed for commercially viable XR service.​</w:t>
      </w:r>
    </w:p>
    <w:p w14:paraId="7BD93A45" w14:textId="58768AE8" w:rsidR="005113DD" w:rsidRDefault="008965BE" w:rsidP="005113DD">
      <w:pPr>
        <w:jc w:val="both"/>
        <w:rPr>
          <w:lang w:val="en-GB" w:eastAsia="ja-JP"/>
        </w:rPr>
      </w:pPr>
      <w:r>
        <w:rPr>
          <w:lang w:val="en-GB" w:eastAsia="ja-JP"/>
        </w:rPr>
        <w:t xml:space="preserve">As described above, </w:t>
      </w:r>
      <w:proofErr w:type="gramStart"/>
      <w:r>
        <w:rPr>
          <w:lang w:val="en-GB" w:eastAsia="ja-JP"/>
        </w:rPr>
        <w:t>and also</w:t>
      </w:r>
      <w:proofErr w:type="gramEnd"/>
      <w:r>
        <w:rPr>
          <w:lang w:val="en-GB" w:eastAsia="ja-JP"/>
        </w:rPr>
        <w:t xml:space="preserve"> mentioned in [3]</w:t>
      </w:r>
      <w:r w:rsidR="00241EAD">
        <w:rPr>
          <w:lang w:val="en-GB" w:eastAsia="ja-JP"/>
        </w:rPr>
        <w:t xml:space="preserve">, </w:t>
      </w:r>
      <w:r w:rsidR="005113DD">
        <w:rPr>
          <w:lang w:val="en-GB" w:eastAsia="ja-JP"/>
        </w:rPr>
        <w:t>the antennas may be suitable to fit only in the forward portion of the temple arms,</w:t>
      </w:r>
      <w:r w:rsidR="00241EAD">
        <w:rPr>
          <w:lang w:val="en-GB" w:eastAsia="ja-JP"/>
        </w:rPr>
        <w:t xml:space="preserve"> </w:t>
      </w:r>
      <w:r w:rsidR="005113DD">
        <w:rPr>
          <w:lang w:val="en-GB" w:eastAsia="ja-JP"/>
        </w:rPr>
        <w:t>not in the part covered by the ear</w:t>
      </w:r>
      <w:r w:rsidR="008C47C7">
        <w:rPr>
          <w:lang w:val="en-GB" w:eastAsia="ja-JP"/>
        </w:rPr>
        <w:t xml:space="preserve"> due to body losses</w:t>
      </w:r>
      <w:r w:rsidR="005113DD">
        <w:rPr>
          <w:lang w:val="en-GB" w:eastAsia="ja-JP"/>
        </w:rPr>
        <w:t>. There the limited space will have to be shared with other antennas supporting other cellular frequencies and/or GPS/BT/</w:t>
      </w:r>
      <w:proofErr w:type="spellStart"/>
      <w:r w:rsidR="005113DD">
        <w:rPr>
          <w:lang w:val="en-GB" w:eastAsia="ja-JP"/>
        </w:rPr>
        <w:t>WiFi</w:t>
      </w:r>
      <w:proofErr w:type="spellEnd"/>
      <w:r w:rsidR="005113DD">
        <w:rPr>
          <w:lang w:val="en-GB" w:eastAsia="ja-JP"/>
        </w:rPr>
        <w:t xml:space="preserve">. In these cases, there is no sufficient space to fit four antennas. </w:t>
      </w:r>
    </w:p>
    <w:p w14:paraId="3AB639EE" w14:textId="77777777" w:rsidR="005113DD" w:rsidRDefault="005113DD" w:rsidP="001E1278">
      <w:pPr>
        <w:jc w:val="both"/>
        <w:rPr>
          <w:lang w:val="en-GB" w:eastAsia="ja-JP"/>
        </w:rPr>
      </w:pPr>
    </w:p>
    <w:p w14:paraId="67EA98AE" w14:textId="3040A2E7" w:rsidR="000F33CC" w:rsidRDefault="000F33CC" w:rsidP="001E1278">
      <w:pPr>
        <w:jc w:val="both"/>
        <w:rPr>
          <w:lang w:val="en-GB" w:eastAsia="ja-JP"/>
        </w:rPr>
      </w:pPr>
      <w:r>
        <w:rPr>
          <w:lang w:val="en-GB" w:eastAsia="ja-JP"/>
        </w:rPr>
        <w:t xml:space="preserve">Therefore, we agree that there is a need to allow XR devices equipped with 2Rx in </w:t>
      </w:r>
      <w:r w:rsidR="0033323C">
        <w:rPr>
          <w:lang w:val="en-GB" w:eastAsia="ja-JP"/>
        </w:rPr>
        <w:t xml:space="preserve">FR1 </w:t>
      </w:r>
      <w:r>
        <w:rPr>
          <w:lang w:val="en-GB" w:eastAsia="ja-JP"/>
        </w:rPr>
        <w:t xml:space="preserve">high bands. </w:t>
      </w:r>
    </w:p>
    <w:p w14:paraId="6EB067D0" w14:textId="207AAA51" w:rsidR="00A26BAD" w:rsidRDefault="000F33CC" w:rsidP="001E1278">
      <w:pPr>
        <w:jc w:val="both"/>
        <w:rPr>
          <w:lang w:val="en-GB" w:eastAsia="ja-JP"/>
        </w:rPr>
      </w:pPr>
      <w:r>
        <w:rPr>
          <w:lang w:val="en-GB" w:eastAsia="ja-JP"/>
        </w:rPr>
        <w:t xml:space="preserve">We also agree that some XR devices will require more than 20MHz BW for supporting the necessary data rates for operation. </w:t>
      </w:r>
    </w:p>
    <w:p w14:paraId="6C039469" w14:textId="006D4754" w:rsidR="00A12CF6" w:rsidRDefault="006D7C1D" w:rsidP="001E1278">
      <w:pPr>
        <w:jc w:val="both"/>
        <w:rPr>
          <w:lang w:val="en-GB" w:eastAsia="ja-JP"/>
        </w:rPr>
      </w:pPr>
      <w:r>
        <w:rPr>
          <w:lang w:val="en-GB" w:eastAsia="ja-JP"/>
        </w:rPr>
        <w:t>In the following, we give</w:t>
      </w:r>
      <w:r w:rsidR="004C73B3">
        <w:rPr>
          <w:lang w:val="en-GB" w:eastAsia="ja-JP"/>
        </w:rPr>
        <w:t xml:space="preserve"> brief</w:t>
      </w:r>
      <w:r>
        <w:rPr>
          <w:lang w:val="en-GB" w:eastAsia="ja-JP"/>
        </w:rPr>
        <w:t xml:space="preserve"> evaluation results with the </w:t>
      </w:r>
      <w:r w:rsidR="00A12CF6">
        <w:rPr>
          <w:lang w:val="en-GB" w:eastAsia="ja-JP"/>
        </w:rPr>
        <w:t xml:space="preserve">agreed XR traffic models. </w:t>
      </w:r>
    </w:p>
    <w:p w14:paraId="6BEAC60A" w14:textId="77777777" w:rsidR="003D5894" w:rsidRPr="003D5894" w:rsidRDefault="003D5894" w:rsidP="003D5894">
      <w:pPr>
        <w:spacing w:line="240" w:lineRule="auto"/>
        <w:rPr>
          <w:rFonts w:ascii="Times New Roman" w:eastAsia="Times New Roman" w:hAnsi="Times New Roman" w:cs="Times New Roman"/>
          <w:sz w:val="24"/>
          <w:szCs w:val="24"/>
        </w:rPr>
      </w:pPr>
      <w:r w:rsidRPr="003D5894">
        <w:rPr>
          <w:rFonts w:ascii="Times New Roman" w:eastAsia="Times New Roman" w:hAnsi="Times New Roman" w:cs="Times New Roman"/>
          <w:sz w:val="24"/>
          <w:szCs w:val="24"/>
        </w:rPr>
        <w:t> </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95"/>
        <w:gridCol w:w="2535"/>
        <w:gridCol w:w="2205"/>
      </w:tblGrid>
      <w:tr w:rsidR="003D5894" w:rsidRPr="003D5894" w14:paraId="487AFE4A" w14:textId="77777777" w:rsidTr="003D5894">
        <w:trPr>
          <w:trHeight w:val="435"/>
          <w:jc w:val="center"/>
        </w:trPr>
        <w:tc>
          <w:tcPr>
            <w:tcW w:w="2895" w:type="dxa"/>
            <w:tcBorders>
              <w:top w:val="single" w:sz="8" w:space="0" w:color="FFFFFF"/>
              <w:left w:val="single" w:sz="8" w:space="0" w:color="FFFFFF"/>
              <w:bottom w:val="single" w:sz="8" w:space="0" w:color="FFFFFF"/>
              <w:right w:val="single" w:sz="8" w:space="0" w:color="FFFFFF"/>
            </w:tcBorders>
            <w:shd w:val="clear" w:color="auto" w:fill="3253DC"/>
            <w:hideMark/>
          </w:tcPr>
          <w:p w14:paraId="28BC5F13" w14:textId="77777777" w:rsidR="003D5894" w:rsidRPr="003D5894" w:rsidRDefault="003D5894" w:rsidP="00473C30">
            <w:pPr>
              <w:spacing w:line="240" w:lineRule="auto"/>
              <w:textAlignment w:val="baseline"/>
              <w:rPr>
                <w:rFonts w:ascii="Times New Roman" w:eastAsia="Times New Roman" w:hAnsi="Times New Roman" w:cs="Times New Roman"/>
                <w:b/>
                <w:bCs/>
                <w:color w:val="FFFFFF"/>
                <w:sz w:val="24"/>
                <w:szCs w:val="24"/>
              </w:rPr>
            </w:pPr>
            <w:r w:rsidRPr="003D5894">
              <w:rPr>
                <w:rFonts w:ascii="Microsoft Sans Serif" w:eastAsia="Times New Roman" w:hAnsi="Microsoft Sans Serif" w:cs="Microsoft Sans Serif"/>
                <w:b/>
                <w:bCs/>
                <w:color w:val="FFFFFF"/>
                <w:position w:val="-1"/>
              </w:rPr>
              <w:t>UL: 2Mbps</w:t>
            </w:r>
            <w:r w:rsidRPr="003D5894">
              <w:rPr>
                <w:rFonts w:ascii="Microsoft Sans Serif" w:eastAsia="Times New Roman" w:hAnsi="Microsoft Sans Serif" w:cs="Microsoft Sans Serif"/>
                <w:b/>
                <w:bCs/>
                <w:color w:val="FFFFFF"/>
              </w:rPr>
              <w:t>​</w:t>
            </w:r>
          </w:p>
          <w:p w14:paraId="5D98360A" w14:textId="77777777" w:rsidR="003D5894" w:rsidRPr="003D5894" w:rsidRDefault="003D5894" w:rsidP="00473C30">
            <w:pPr>
              <w:spacing w:line="240" w:lineRule="auto"/>
              <w:textAlignment w:val="baseline"/>
              <w:rPr>
                <w:rFonts w:ascii="Times New Roman" w:eastAsia="Times New Roman" w:hAnsi="Times New Roman" w:cs="Times New Roman"/>
                <w:b/>
                <w:bCs/>
                <w:color w:val="FFFFFF"/>
                <w:sz w:val="24"/>
                <w:szCs w:val="24"/>
              </w:rPr>
            </w:pPr>
            <w:r w:rsidRPr="003D5894">
              <w:rPr>
                <w:rFonts w:ascii="Microsoft Sans Serif" w:eastAsia="Times New Roman" w:hAnsi="Microsoft Sans Serif" w:cs="Microsoft Sans Serif"/>
                <w:b/>
                <w:bCs/>
                <w:color w:val="FFFFFF"/>
                <w:position w:val="-1"/>
              </w:rPr>
              <w:t>DL: 30Mbps</w:t>
            </w:r>
            <w:r w:rsidRPr="003D5894">
              <w:rPr>
                <w:rFonts w:ascii="Microsoft Sans Serif" w:eastAsia="Times New Roman" w:hAnsi="Microsoft Sans Serif" w:cs="Microsoft Sans Serif"/>
                <w:b/>
                <w:bCs/>
                <w:color w:val="FFFFFF"/>
              </w:rPr>
              <w:t>​</w:t>
            </w:r>
          </w:p>
        </w:tc>
        <w:tc>
          <w:tcPr>
            <w:tcW w:w="2535" w:type="dxa"/>
            <w:tcBorders>
              <w:top w:val="single" w:sz="8" w:space="0" w:color="FFFFFF"/>
              <w:left w:val="single" w:sz="8" w:space="0" w:color="FFFFFF"/>
              <w:bottom w:val="single" w:sz="8" w:space="0" w:color="FFFFFF"/>
              <w:right w:val="single" w:sz="8" w:space="0" w:color="FFFFFF"/>
            </w:tcBorders>
            <w:shd w:val="clear" w:color="auto" w:fill="3253DC"/>
            <w:hideMark/>
          </w:tcPr>
          <w:p w14:paraId="335E0B2E" w14:textId="59DC575E" w:rsidR="003D5894" w:rsidRPr="003D5894" w:rsidRDefault="003D5894" w:rsidP="00473C30">
            <w:pPr>
              <w:spacing w:line="240" w:lineRule="auto"/>
              <w:jc w:val="center"/>
              <w:textAlignment w:val="baseline"/>
              <w:rPr>
                <w:rFonts w:ascii="Times New Roman" w:eastAsia="Times New Roman" w:hAnsi="Times New Roman" w:cs="Times New Roman"/>
                <w:b/>
                <w:bCs/>
                <w:color w:val="FFFFFF"/>
                <w:sz w:val="24"/>
                <w:szCs w:val="24"/>
              </w:rPr>
            </w:pPr>
            <w:r w:rsidRPr="003D5894">
              <w:rPr>
                <w:rFonts w:ascii="Microsoft Sans Serif" w:eastAsia="Times New Roman" w:hAnsi="Microsoft Sans Serif" w:cs="Microsoft Sans Serif"/>
                <w:b/>
                <w:bCs/>
                <w:color w:val="FFFFFF"/>
                <w:position w:val="-1"/>
              </w:rPr>
              <w:t>20MHz</w:t>
            </w:r>
            <w:r w:rsidR="00BB01C8">
              <w:rPr>
                <w:rFonts w:ascii="Microsoft Sans Serif" w:eastAsia="Times New Roman" w:hAnsi="Microsoft Sans Serif" w:cs="Microsoft Sans Serif"/>
                <w:b/>
                <w:bCs/>
                <w:color w:val="FFFFFF"/>
                <w:position w:val="-1"/>
              </w:rPr>
              <w:t xml:space="preserve"> </w:t>
            </w:r>
            <w:r w:rsidRPr="003D5894">
              <w:rPr>
                <w:rFonts w:ascii="Microsoft Sans Serif" w:eastAsia="Times New Roman" w:hAnsi="Microsoft Sans Serif" w:cs="Microsoft Sans Serif"/>
                <w:b/>
                <w:bCs/>
                <w:color w:val="FFFFFF"/>
                <w:position w:val="-1"/>
              </w:rPr>
              <w:t>-</w:t>
            </w:r>
            <w:r w:rsidR="00BB01C8">
              <w:rPr>
                <w:rFonts w:ascii="Microsoft Sans Serif" w:eastAsia="Times New Roman" w:hAnsi="Microsoft Sans Serif" w:cs="Microsoft Sans Serif"/>
                <w:b/>
                <w:bCs/>
                <w:color w:val="FFFFFF"/>
                <w:position w:val="-1"/>
              </w:rPr>
              <w:t xml:space="preserve"> </w:t>
            </w:r>
            <w:r w:rsidRPr="003D5894">
              <w:rPr>
                <w:rFonts w:ascii="Microsoft Sans Serif" w:eastAsia="Times New Roman" w:hAnsi="Microsoft Sans Serif" w:cs="Microsoft Sans Serif"/>
                <w:b/>
                <w:bCs/>
                <w:color w:val="FFFFFF"/>
                <w:position w:val="-1"/>
              </w:rPr>
              <w:t>2Rx</w:t>
            </w:r>
            <w:r w:rsidRPr="003D5894">
              <w:rPr>
                <w:rFonts w:ascii="Microsoft Sans Serif" w:eastAsia="Times New Roman" w:hAnsi="Microsoft Sans Serif" w:cs="Microsoft Sans Serif"/>
                <w:b/>
                <w:bCs/>
                <w:color w:val="FFFFFF"/>
              </w:rPr>
              <w:t>​</w:t>
            </w:r>
          </w:p>
          <w:p w14:paraId="39DFAC9E" w14:textId="77777777" w:rsidR="003D5894" w:rsidRPr="003D5894" w:rsidRDefault="003D5894" w:rsidP="00473C30">
            <w:pPr>
              <w:spacing w:line="240" w:lineRule="auto"/>
              <w:jc w:val="center"/>
              <w:textAlignment w:val="baseline"/>
              <w:rPr>
                <w:rFonts w:ascii="Times New Roman" w:eastAsia="Times New Roman" w:hAnsi="Times New Roman" w:cs="Times New Roman"/>
                <w:b/>
                <w:bCs/>
                <w:color w:val="FFFFFF"/>
                <w:sz w:val="24"/>
                <w:szCs w:val="24"/>
              </w:rPr>
            </w:pPr>
            <w:r w:rsidRPr="003D5894">
              <w:rPr>
                <w:rFonts w:ascii="Microsoft Sans Serif" w:eastAsia="Times New Roman" w:hAnsi="Microsoft Sans Serif" w:cs="Microsoft Sans Serif"/>
                <w:color w:val="FFFFFF"/>
                <w:position w:val="-1"/>
              </w:rPr>
              <w:t>(x5 carriers = 100MHz)</w:t>
            </w:r>
            <w:r w:rsidRPr="003D5894">
              <w:rPr>
                <w:rFonts w:ascii="Microsoft Sans Serif" w:eastAsia="Times New Roman" w:hAnsi="Microsoft Sans Serif" w:cs="Microsoft Sans Serif"/>
                <w:b/>
                <w:bCs/>
                <w:color w:val="FFFFFF"/>
              </w:rPr>
              <w:t>​</w:t>
            </w:r>
          </w:p>
        </w:tc>
        <w:tc>
          <w:tcPr>
            <w:tcW w:w="2205" w:type="dxa"/>
            <w:tcBorders>
              <w:top w:val="single" w:sz="8" w:space="0" w:color="FFFFFF"/>
              <w:left w:val="single" w:sz="8" w:space="0" w:color="FFFFFF"/>
              <w:bottom w:val="single" w:sz="8" w:space="0" w:color="FFFFFF"/>
              <w:right w:val="single" w:sz="8" w:space="0" w:color="FFFFFF"/>
            </w:tcBorders>
            <w:shd w:val="clear" w:color="auto" w:fill="3253DC"/>
            <w:hideMark/>
          </w:tcPr>
          <w:p w14:paraId="54EDF91F" w14:textId="18ADA6B2" w:rsidR="003D5894" w:rsidRPr="003D5894" w:rsidRDefault="003D5894" w:rsidP="003D5894">
            <w:pPr>
              <w:spacing w:before="100" w:beforeAutospacing="1" w:after="100" w:afterAutospacing="1" w:line="240" w:lineRule="auto"/>
              <w:jc w:val="center"/>
              <w:textAlignment w:val="baseline"/>
              <w:rPr>
                <w:rFonts w:ascii="Times New Roman" w:eastAsia="Times New Roman" w:hAnsi="Times New Roman" w:cs="Times New Roman"/>
                <w:b/>
                <w:bCs/>
                <w:color w:val="FFFFFF"/>
                <w:sz w:val="24"/>
                <w:szCs w:val="24"/>
              </w:rPr>
            </w:pPr>
            <w:r w:rsidRPr="003D5894">
              <w:rPr>
                <w:rFonts w:ascii="Microsoft Sans Serif" w:eastAsia="Times New Roman" w:hAnsi="Microsoft Sans Serif" w:cs="Microsoft Sans Serif"/>
                <w:b/>
                <w:bCs/>
                <w:color w:val="FFFFFF"/>
                <w:position w:val="-1"/>
              </w:rPr>
              <w:t>100MHz</w:t>
            </w:r>
            <w:r w:rsidR="00BB01C8">
              <w:rPr>
                <w:rFonts w:ascii="Microsoft Sans Serif" w:eastAsia="Times New Roman" w:hAnsi="Microsoft Sans Serif" w:cs="Microsoft Sans Serif"/>
                <w:b/>
                <w:bCs/>
                <w:color w:val="FFFFFF"/>
                <w:position w:val="-1"/>
              </w:rPr>
              <w:t xml:space="preserve"> </w:t>
            </w:r>
            <w:r w:rsidRPr="003D5894">
              <w:rPr>
                <w:rFonts w:ascii="Microsoft Sans Serif" w:eastAsia="Times New Roman" w:hAnsi="Microsoft Sans Serif" w:cs="Microsoft Sans Serif"/>
                <w:b/>
                <w:bCs/>
                <w:color w:val="FFFFFF"/>
                <w:position w:val="-1"/>
              </w:rPr>
              <w:t>-</w:t>
            </w:r>
            <w:r w:rsidR="00BB01C8">
              <w:rPr>
                <w:rFonts w:ascii="Microsoft Sans Serif" w:eastAsia="Times New Roman" w:hAnsi="Microsoft Sans Serif" w:cs="Microsoft Sans Serif"/>
                <w:b/>
                <w:bCs/>
                <w:color w:val="FFFFFF"/>
                <w:position w:val="-1"/>
              </w:rPr>
              <w:t xml:space="preserve"> </w:t>
            </w:r>
            <w:r w:rsidRPr="003D5894">
              <w:rPr>
                <w:rFonts w:ascii="Microsoft Sans Serif" w:eastAsia="Times New Roman" w:hAnsi="Microsoft Sans Serif" w:cs="Microsoft Sans Serif"/>
                <w:b/>
                <w:bCs/>
                <w:color w:val="FFFFFF"/>
                <w:position w:val="-1"/>
              </w:rPr>
              <w:t>2Rx</w:t>
            </w:r>
            <w:r w:rsidRPr="003D5894">
              <w:rPr>
                <w:rFonts w:ascii="Microsoft Sans Serif" w:eastAsia="Times New Roman" w:hAnsi="Microsoft Sans Serif" w:cs="Microsoft Sans Serif"/>
                <w:b/>
                <w:bCs/>
                <w:color w:val="FFFFFF"/>
              </w:rPr>
              <w:t>​</w:t>
            </w:r>
          </w:p>
        </w:tc>
      </w:tr>
      <w:tr w:rsidR="003D5894" w:rsidRPr="003D5894" w14:paraId="4A9E781C" w14:textId="77777777" w:rsidTr="003D5894">
        <w:trPr>
          <w:trHeight w:val="585"/>
          <w:jc w:val="center"/>
        </w:trPr>
        <w:tc>
          <w:tcPr>
            <w:tcW w:w="2895" w:type="dxa"/>
            <w:tcBorders>
              <w:top w:val="single" w:sz="8" w:space="0" w:color="FFFFFF"/>
              <w:left w:val="single" w:sz="8" w:space="0" w:color="FFFFFF"/>
              <w:bottom w:val="single" w:sz="8" w:space="0" w:color="FFFFFF"/>
              <w:right w:val="single" w:sz="8" w:space="0" w:color="FFFFFF"/>
            </w:tcBorders>
            <w:shd w:val="clear" w:color="auto" w:fill="CDD1F2"/>
            <w:hideMark/>
          </w:tcPr>
          <w:p w14:paraId="317A4988" w14:textId="77777777" w:rsidR="003D5894" w:rsidRPr="003D5894" w:rsidRDefault="003D5894" w:rsidP="003D5894">
            <w:pPr>
              <w:spacing w:before="100" w:beforeAutospacing="1" w:after="100" w:afterAutospacing="1" w:line="240" w:lineRule="auto"/>
              <w:textAlignment w:val="baseline"/>
              <w:rPr>
                <w:rFonts w:ascii="Times New Roman" w:eastAsia="Times New Roman" w:hAnsi="Times New Roman" w:cs="Times New Roman"/>
                <w:b/>
                <w:bCs/>
                <w:color w:val="000000"/>
                <w:sz w:val="24"/>
                <w:szCs w:val="24"/>
              </w:rPr>
            </w:pPr>
            <w:r w:rsidRPr="003D5894">
              <w:rPr>
                <w:rFonts w:ascii="Microsoft Sans Serif" w:eastAsia="Times New Roman" w:hAnsi="Microsoft Sans Serif" w:cs="Microsoft Sans Serif"/>
                <w:b/>
                <w:bCs/>
                <w:color w:val="000000"/>
                <w:position w:val="-1"/>
              </w:rPr>
              <w:t>DL Capacity (per 100MHz)</w:t>
            </w:r>
            <w:r w:rsidRPr="003D5894">
              <w:rPr>
                <w:rFonts w:ascii="Microsoft Sans Serif" w:eastAsia="Times New Roman" w:hAnsi="Microsoft Sans Serif" w:cs="Microsoft Sans Serif"/>
                <w:b/>
                <w:bCs/>
                <w:color w:val="000000"/>
              </w:rPr>
              <w:t>​</w:t>
            </w:r>
          </w:p>
        </w:tc>
        <w:tc>
          <w:tcPr>
            <w:tcW w:w="2535" w:type="dxa"/>
            <w:tcBorders>
              <w:top w:val="single" w:sz="8" w:space="0" w:color="FFFFFF"/>
              <w:left w:val="single" w:sz="8" w:space="0" w:color="FFFFFF"/>
              <w:bottom w:val="single" w:sz="8" w:space="0" w:color="FFFFFF"/>
              <w:right w:val="single" w:sz="8" w:space="0" w:color="FFFFFF"/>
            </w:tcBorders>
            <w:shd w:val="clear" w:color="auto" w:fill="CDD1F2"/>
            <w:hideMark/>
          </w:tcPr>
          <w:p w14:paraId="3B63A86B" w14:textId="77777777" w:rsidR="003D5894" w:rsidRPr="003D5894" w:rsidRDefault="003D5894" w:rsidP="003D5894">
            <w:pPr>
              <w:spacing w:before="100" w:beforeAutospacing="1" w:after="100" w:afterAutospacing="1" w:line="240" w:lineRule="auto"/>
              <w:jc w:val="center"/>
              <w:textAlignment w:val="baseline"/>
              <w:rPr>
                <w:rFonts w:ascii="Times New Roman" w:eastAsia="Times New Roman" w:hAnsi="Times New Roman" w:cs="Times New Roman"/>
                <w:color w:val="000000"/>
                <w:sz w:val="24"/>
                <w:szCs w:val="24"/>
              </w:rPr>
            </w:pPr>
            <w:r w:rsidRPr="003D5894">
              <w:rPr>
                <w:rFonts w:ascii="Microsoft Sans Serif" w:eastAsia="Times New Roman" w:hAnsi="Microsoft Sans Serif" w:cs="Microsoft Sans Serif"/>
                <w:color w:val="E04F4F"/>
                <w:position w:val="-1"/>
              </w:rPr>
              <w:t>Not supported</w:t>
            </w:r>
            <w:r w:rsidRPr="003D5894">
              <w:rPr>
                <w:rFonts w:ascii="Microsoft Sans Serif" w:eastAsia="Times New Roman" w:hAnsi="Microsoft Sans Serif" w:cs="Microsoft Sans Serif"/>
                <w:color w:val="000000"/>
              </w:rPr>
              <w:t>​</w:t>
            </w:r>
          </w:p>
        </w:tc>
        <w:tc>
          <w:tcPr>
            <w:tcW w:w="2205" w:type="dxa"/>
            <w:tcBorders>
              <w:top w:val="single" w:sz="8" w:space="0" w:color="FFFFFF"/>
              <w:left w:val="single" w:sz="8" w:space="0" w:color="FFFFFF"/>
              <w:bottom w:val="single" w:sz="8" w:space="0" w:color="FFFFFF"/>
              <w:right w:val="single" w:sz="8" w:space="0" w:color="FFFFFF"/>
            </w:tcBorders>
            <w:shd w:val="clear" w:color="auto" w:fill="CDD1F2"/>
            <w:hideMark/>
          </w:tcPr>
          <w:p w14:paraId="7940EBAE" w14:textId="77777777" w:rsidR="003D5894" w:rsidRPr="003D5894" w:rsidRDefault="003D5894" w:rsidP="003D5894">
            <w:pPr>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3D5894">
              <w:rPr>
                <w:rFonts w:ascii="Microsoft Sans Serif" w:eastAsia="Times New Roman" w:hAnsi="Microsoft Sans Serif" w:cs="Microsoft Sans Serif"/>
                <w:position w:val="-1"/>
              </w:rPr>
              <w:t>4</w:t>
            </w:r>
            <w:r w:rsidRPr="003D5894">
              <w:rPr>
                <w:rFonts w:ascii="Microsoft Sans Serif" w:eastAsia="Times New Roman" w:hAnsi="Microsoft Sans Serif" w:cs="Microsoft Sans Serif"/>
              </w:rPr>
              <w:t>​</w:t>
            </w:r>
          </w:p>
        </w:tc>
      </w:tr>
      <w:tr w:rsidR="003D5894" w:rsidRPr="003D5894" w14:paraId="39049D7C" w14:textId="77777777" w:rsidTr="003D5894">
        <w:trPr>
          <w:trHeight w:val="585"/>
          <w:jc w:val="center"/>
        </w:trPr>
        <w:tc>
          <w:tcPr>
            <w:tcW w:w="2895" w:type="dxa"/>
            <w:tcBorders>
              <w:top w:val="single" w:sz="8" w:space="0" w:color="FFFFFF"/>
              <w:left w:val="single" w:sz="8" w:space="0" w:color="FFFFFF"/>
              <w:bottom w:val="single" w:sz="8" w:space="0" w:color="FFFFFF"/>
              <w:right w:val="single" w:sz="8" w:space="0" w:color="FFFFFF"/>
            </w:tcBorders>
            <w:shd w:val="clear" w:color="auto" w:fill="E8E9F9"/>
            <w:hideMark/>
          </w:tcPr>
          <w:p w14:paraId="3C72946D" w14:textId="77777777" w:rsidR="003D5894" w:rsidRPr="003D5894" w:rsidRDefault="003D5894" w:rsidP="003D5894">
            <w:pPr>
              <w:spacing w:before="100" w:beforeAutospacing="1" w:after="100" w:afterAutospacing="1" w:line="240" w:lineRule="auto"/>
              <w:textAlignment w:val="baseline"/>
              <w:rPr>
                <w:rFonts w:ascii="Times New Roman" w:eastAsia="Times New Roman" w:hAnsi="Times New Roman" w:cs="Times New Roman"/>
                <w:b/>
                <w:bCs/>
                <w:color w:val="000000"/>
                <w:sz w:val="24"/>
                <w:szCs w:val="24"/>
              </w:rPr>
            </w:pPr>
            <w:r w:rsidRPr="003D5894">
              <w:rPr>
                <w:rFonts w:ascii="Microsoft Sans Serif" w:eastAsia="Times New Roman" w:hAnsi="Microsoft Sans Serif" w:cs="Microsoft Sans Serif"/>
                <w:b/>
                <w:bCs/>
                <w:color w:val="000000"/>
                <w:position w:val="-1"/>
              </w:rPr>
              <w:t>UL Capacity (per 100MHz)</w:t>
            </w:r>
            <w:r w:rsidRPr="003D5894">
              <w:rPr>
                <w:rFonts w:ascii="Microsoft Sans Serif" w:eastAsia="Times New Roman" w:hAnsi="Microsoft Sans Serif" w:cs="Microsoft Sans Serif"/>
                <w:b/>
                <w:bCs/>
                <w:color w:val="000000"/>
              </w:rPr>
              <w:t>​</w:t>
            </w:r>
          </w:p>
        </w:tc>
        <w:tc>
          <w:tcPr>
            <w:tcW w:w="2535" w:type="dxa"/>
            <w:tcBorders>
              <w:top w:val="single" w:sz="8" w:space="0" w:color="FFFFFF"/>
              <w:left w:val="single" w:sz="8" w:space="0" w:color="FFFFFF"/>
              <w:bottom w:val="single" w:sz="8" w:space="0" w:color="FFFFFF"/>
              <w:right w:val="single" w:sz="8" w:space="0" w:color="FFFFFF"/>
            </w:tcBorders>
            <w:shd w:val="clear" w:color="auto" w:fill="E8E9F9"/>
            <w:hideMark/>
          </w:tcPr>
          <w:p w14:paraId="12B4F3AA" w14:textId="77777777" w:rsidR="003D5894" w:rsidRPr="003D5894" w:rsidRDefault="003D5894" w:rsidP="003D5894">
            <w:pPr>
              <w:spacing w:before="100" w:beforeAutospacing="1" w:after="100" w:afterAutospacing="1" w:line="240" w:lineRule="auto"/>
              <w:jc w:val="center"/>
              <w:textAlignment w:val="baseline"/>
              <w:rPr>
                <w:rFonts w:ascii="Times New Roman" w:eastAsia="Times New Roman" w:hAnsi="Times New Roman" w:cs="Times New Roman"/>
                <w:color w:val="000000"/>
                <w:sz w:val="24"/>
                <w:szCs w:val="24"/>
              </w:rPr>
            </w:pPr>
            <w:r w:rsidRPr="003D5894">
              <w:rPr>
                <w:rFonts w:ascii="Microsoft Sans Serif" w:eastAsia="Times New Roman" w:hAnsi="Microsoft Sans Serif" w:cs="Microsoft Sans Serif"/>
                <w:color w:val="000000"/>
                <w:position w:val="-1"/>
              </w:rPr>
              <w:t>5</w:t>
            </w:r>
            <w:r w:rsidRPr="003D5894">
              <w:rPr>
                <w:rFonts w:ascii="Microsoft Sans Serif" w:eastAsia="Times New Roman" w:hAnsi="Microsoft Sans Serif" w:cs="Microsoft Sans Serif"/>
                <w:color w:val="000000"/>
              </w:rPr>
              <w:t>​</w:t>
            </w:r>
          </w:p>
        </w:tc>
        <w:tc>
          <w:tcPr>
            <w:tcW w:w="2205" w:type="dxa"/>
            <w:tcBorders>
              <w:top w:val="single" w:sz="8" w:space="0" w:color="FFFFFF"/>
              <w:left w:val="single" w:sz="8" w:space="0" w:color="FFFFFF"/>
              <w:bottom w:val="single" w:sz="8" w:space="0" w:color="FFFFFF"/>
              <w:right w:val="single" w:sz="8" w:space="0" w:color="FFFFFF"/>
            </w:tcBorders>
            <w:shd w:val="clear" w:color="auto" w:fill="E8E9F9"/>
            <w:hideMark/>
          </w:tcPr>
          <w:p w14:paraId="42F480F9" w14:textId="77777777" w:rsidR="003D5894" w:rsidRPr="003D5894" w:rsidRDefault="003D5894" w:rsidP="003D5894">
            <w:pPr>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3D5894">
              <w:rPr>
                <w:rFonts w:ascii="Microsoft Sans Serif" w:eastAsia="Times New Roman" w:hAnsi="Microsoft Sans Serif" w:cs="Microsoft Sans Serif"/>
                <w:position w:val="-1"/>
              </w:rPr>
              <w:t>&gt;20</w:t>
            </w:r>
            <w:r w:rsidRPr="003D5894">
              <w:rPr>
                <w:rFonts w:ascii="Microsoft Sans Serif" w:eastAsia="Times New Roman" w:hAnsi="Microsoft Sans Serif" w:cs="Microsoft Sans Serif"/>
              </w:rPr>
              <w:t>​</w:t>
            </w:r>
          </w:p>
        </w:tc>
      </w:tr>
      <w:tr w:rsidR="003D5894" w:rsidRPr="003D5894" w14:paraId="2FB81A43" w14:textId="77777777" w:rsidTr="003D5894">
        <w:trPr>
          <w:trHeight w:val="585"/>
          <w:jc w:val="center"/>
        </w:trPr>
        <w:tc>
          <w:tcPr>
            <w:tcW w:w="2895" w:type="dxa"/>
            <w:tcBorders>
              <w:top w:val="single" w:sz="8" w:space="0" w:color="FFFFFF"/>
              <w:left w:val="single" w:sz="8" w:space="0" w:color="FFFFFF"/>
              <w:bottom w:val="single" w:sz="8" w:space="0" w:color="FFFFFF"/>
              <w:right w:val="single" w:sz="8" w:space="0" w:color="FFFFFF"/>
            </w:tcBorders>
            <w:shd w:val="clear" w:color="auto" w:fill="CDD1F2"/>
            <w:hideMark/>
          </w:tcPr>
          <w:p w14:paraId="011A6D66" w14:textId="418E711C" w:rsidR="003D5894" w:rsidRPr="003D5894" w:rsidRDefault="003D5894" w:rsidP="003D5894">
            <w:pPr>
              <w:spacing w:before="100" w:beforeAutospacing="1" w:after="100" w:afterAutospacing="1" w:line="240" w:lineRule="auto"/>
              <w:textAlignment w:val="baseline"/>
              <w:rPr>
                <w:rFonts w:ascii="Times New Roman" w:eastAsia="Times New Roman" w:hAnsi="Times New Roman" w:cs="Times New Roman"/>
                <w:b/>
                <w:bCs/>
                <w:color w:val="000000"/>
                <w:sz w:val="24"/>
                <w:szCs w:val="24"/>
              </w:rPr>
            </w:pPr>
            <w:r w:rsidRPr="003D5894">
              <w:rPr>
                <w:rFonts w:ascii="Microsoft Sans Serif" w:eastAsia="Times New Roman" w:hAnsi="Microsoft Sans Serif" w:cs="Microsoft Sans Serif"/>
                <w:b/>
                <w:bCs/>
                <w:color w:val="000000"/>
                <w:position w:val="-1"/>
              </w:rPr>
              <w:t>99</w:t>
            </w:r>
            <w:r w:rsidR="00C34CF3">
              <w:rPr>
                <w:rFonts w:ascii="Microsoft Sans Serif" w:eastAsia="Times New Roman" w:hAnsi="Microsoft Sans Serif" w:cs="Microsoft Sans Serif"/>
                <w:b/>
                <w:bCs/>
                <w:color w:val="000000"/>
                <w:position w:val="-1"/>
              </w:rPr>
              <w:t xml:space="preserve"> </w:t>
            </w:r>
            <w:r w:rsidRPr="003D5894">
              <w:rPr>
                <w:rFonts w:ascii="Microsoft Sans Serif" w:eastAsia="Times New Roman" w:hAnsi="Microsoft Sans Serif" w:cs="Microsoft Sans Serif"/>
                <w:b/>
                <w:bCs/>
                <w:color w:val="000000"/>
                <w:position w:val="-1"/>
              </w:rPr>
              <w:t>%</w:t>
            </w:r>
            <w:r w:rsidR="00C34CF3">
              <w:rPr>
                <w:rFonts w:ascii="Microsoft Sans Serif" w:eastAsia="Times New Roman" w:hAnsi="Microsoft Sans Serif" w:cs="Microsoft Sans Serif"/>
                <w:b/>
                <w:bCs/>
                <w:color w:val="000000"/>
                <w:position w:val="-1"/>
              </w:rPr>
              <w:t>-</w:t>
            </w:r>
            <w:proofErr w:type="spellStart"/>
            <w:r w:rsidRPr="003D5894">
              <w:rPr>
                <w:rFonts w:ascii="Microsoft Sans Serif" w:eastAsia="Times New Roman" w:hAnsi="Microsoft Sans Serif" w:cs="Microsoft Sans Serif"/>
                <w:b/>
                <w:bCs/>
                <w:color w:val="000000"/>
                <w:position w:val="-1"/>
              </w:rPr>
              <w:t>ile</w:t>
            </w:r>
            <w:proofErr w:type="spellEnd"/>
            <w:r w:rsidRPr="003D5894">
              <w:rPr>
                <w:rFonts w:ascii="Microsoft Sans Serif" w:eastAsia="Times New Roman" w:hAnsi="Microsoft Sans Serif" w:cs="Microsoft Sans Serif"/>
                <w:b/>
                <w:bCs/>
                <w:color w:val="000000"/>
                <w:position w:val="-1"/>
              </w:rPr>
              <w:t xml:space="preserve"> latency: {DL, UL}</w:t>
            </w:r>
            <w:r w:rsidRPr="003D5894">
              <w:rPr>
                <w:rFonts w:ascii="Microsoft Sans Serif" w:eastAsia="Times New Roman" w:hAnsi="Microsoft Sans Serif" w:cs="Microsoft Sans Serif"/>
                <w:b/>
                <w:bCs/>
                <w:color w:val="000000"/>
              </w:rPr>
              <w:t>​</w:t>
            </w:r>
          </w:p>
        </w:tc>
        <w:tc>
          <w:tcPr>
            <w:tcW w:w="2535" w:type="dxa"/>
            <w:tcBorders>
              <w:top w:val="single" w:sz="8" w:space="0" w:color="FFFFFF"/>
              <w:left w:val="single" w:sz="8" w:space="0" w:color="FFFFFF"/>
              <w:bottom w:val="single" w:sz="8" w:space="0" w:color="FFFFFF"/>
              <w:right w:val="single" w:sz="8" w:space="0" w:color="FFFFFF"/>
            </w:tcBorders>
            <w:shd w:val="clear" w:color="auto" w:fill="CDD1F2"/>
            <w:hideMark/>
          </w:tcPr>
          <w:p w14:paraId="6DE3A33D" w14:textId="77777777" w:rsidR="003D5894" w:rsidRPr="003D5894" w:rsidRDefault="003D5894" w:rsidP="003D5894">
            <w:pPr>
              <w:spacing w:before="100" w:beforeAutospacing="1" w:after="100" w:afterAutospacing="1" w:line="240" w:lineRule="auto"/>
              <w:jc w:val="center"/>
              <w:textAlignment w:val="baseline"/>
              <w:rPr>
                <w:rFonts w:ascii="Times New Roman" w:eastAsia="Times New Roman" w:hAnsi="Times New Roman" w:cs="Times New Roman"/>
                <w:color w:val="000000"/>
                <w:sz w:val="24"/>
                <w:szCs w:val="24"/>
              </w:rPr>
            </w:pPr>
            <w:r w:rsidRPr="003D5894">
              <w:rPr>
                <w:rFonts w:ascii="Microsoft Sans Serif" w:eastAsia="Times New Roman" w:hAnsi="Microsoft Sans Serif" w:cs="Microsoft Sans Serif"/>
                <w:color w:val="000000"/>
                <w:position w:val="-1"/>
              </w:rPr>
              <w:t>{</w:t>
            </w:r>
            <w:r w:rsidRPr="003D5894">
              <w:rPr>
                <w:rFonts w:ascii="Microsoft Sans Serif" w:eastAsia="Times New Roman" w:hAnsi="Microsoft Sans Serif" w:cs="Microsoft Sans Serif"/>
                <w:color w:val="000000"/>
                <w:position w:val="-1"/>
                <w:highlight w:val="yellow"/>
              </w:rPr>
              <w:t>11.34</w:t>
            </w:r>
            <w:r w:rsidRPr="003D5894">
              <w:rPr>
                <w:rFonts w:ascii="Microsoft Sans Serif" w:eastAsia="Times New Roman" w:hAnsi="Microsoft Sans Serif" w:cs="Microsoft Sans Serif"/>
                <w:color w:val="000000"/>
                <w:position w:val="-1"/>
              </w:rPr>
              <w:t xml:space="preserve">, 17.93} </w:t>
            </w:r>
            <w:proofErr w:type="spellStart"/>
            <w:r w:rsidRPr="003D5894">
              <w:rPr>
                <w:rFonts w:ascii="Microsoft Sans Serif" w:eastAsia="Times New Roman" w:hAnsi="Microsoft Sans Serif" w:cs="Microsoft Sans Serif"/>
                <w:color w:val="000000"/>
                <w:position w:val="-1"/>
              </w:rPr>
              <w:t>ms</w:t>
            </w:r>
            <w:proofErr w:type="spellEnd"/>
            <w:r w:rsidRPr="003D5894">
              <w:rPr>
                <w:rFonts w:ascii="Microsoft Sans Serif" w:eastAsia="Times New Roman" w:hAnsi="Microsoft Sans Serif" w:cs="Microsoft Sans Serif"/>
                <w:color w:val="000000"/>
              </w:rPr>
              <w:t>​</w:t>
            </w:r>
          </w:p>
        </w:tc>
        <w:tc>
          <w:tcPr>
            <w:tcW w:w="2205" w:type="dxa"/>
            <w:tcBorders>
              <w:top w:val="single" w:sz="8" w:space="0" w:color="FFFFFF"/>
              <w:left w:val="single" w:sz="8" w:space="0" w:color="FFFFFF"/>
              <w:bottom w:val="single" w:sz="8" w:space="0" w:color="FFFFFF"/>
              <w:right w:val="single" w:sz="8" w:space="0" w:color="FFFFFF"/>
            </w:tcBorders>
            <w:shd w:val="clear" w:color="auto" w:fill="CDD1F2"/>
            <w:hideMark/>
          </w:tcPr>
          <w:p w14:paraId="50FA5C69" w14:textId="08248C49" w:rsidR="003D5894" w:rsidRPr="003D5894" w:rsidRDefault="003D5894" w:rsidP="003D5894">
            <w:pPr>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3D5894">
              <w:rPr>
                <w:rFonts w:ascii="Microsoft Sans Serif" w:eastAsia="Times New Roman" w:hAnsi="Microsoft Sans Serif" w:cs="Microsoft Sans Serif"/>
                <w:position w:val="-1"/>
              </w:rPr>
              <w:t xml:space="preserve">{6.8,11.49} </w:t>
            </w:r>
            <w:proofErr w:type="spellStart"/>
            <w:r w:rsidRPr="003D5894">
              <w:rPr>
                <w:rFonts w:ascii="Microsoft Sans Serif" w:eastAsia="Times New Roman" w:hAnsi="Microsoft Sans Serif" w:cs="Microsoft Sans Serif"/>
                <w:position w:val="-1"/>
              </w:rPr>
              <w:t>ms</w:t>
            </w:r>
            <w:proofErr w:type="spellEnd"/>
            <w:r w:rsidRPr="003D5894">
              <w:rPr>
                <w:rFonts w:ascii="Microsoft Sans Serif" w:eastAsia="Times New Roman" w:hAnsi="Microsoft Sans Serif" w:cs="Microsoft Sans Serif"/>
              </w:rPr>
              <w:t>​</w:t>
            </w:r>
          </w:p>
        </w:tc>
      </w:tr>
    </w:tbl>
    <w:p w14:paraId="15945E88" w14:textId="77777777" w:rsidR="00A12CF6" w:rsidRDefault="00A12CF6" w:rsidP="001E1278">
      <w:pPr>
        <w:jc w:val="both"/>
        <w:rPr>
          <w:lang w:val="en-GB" w:eastAsia="ja-JP"/>
        </w:rPr>
      </w:pPr>
    </w:p>
    <w:p w14:paraId="56038A37" w14:textId="662DBFAC" w:rsidR="00E97B19" w:rsidRDefault="004B73E3" w:rsidP="001E1278">
      <w:pPr>
        <w:jc w:val="both"/>
        <w:rPr>
          <w:lang w:val="en-GB" w:eastAsia="ja-JP"/>
        </w:rPr>
      </w:pPr>
      <w:r>
        <w:rPr>
          <w:lang w:val="en-GB" w:eastAsia="ja-JP"/>
        </w:rPr>
        <w:t xml:space="preserve">Capacity requirement definition: </w:t>
      </w:r>
    </w:p>
    <w:p w14:paraId="041F2785" w14:textId="0B364F59" w:rsidR="004B73E3" w:rsidRDefault="00526D31">
      <w:pPr>
        <w:pStyle w:val="ListParagraph"/>
        <w:numPr>
          <w:ilvl w:val="0"/>
          <w:numId w:val="8"/>
        </w:numPr>
        <w:ind w:leftChars="0"/>
        <w:jc w:val="both"/>
        <w:rPr>
          <w:lang w:val="en-GB" w:eastAsia="ja-JP"/>
        </w:rPr>
      </w:pPr>
      <w:r>
        <w:rPr>
          <w:lang w:val="en-GB" w:eastAsia="ja-JP"/>
        </w:rPr>
        <w:t xml:space="preserve">DL:  30 Mbps, </w:t>
      </w:r>
      <w:r w:rsidR="00F21EEE">
        <w:rPr>
          <w:lang w:val="en-GB" w:eastAsia="ja-JP"/>
        </w:rPr>
        <w:t xml:space="preserve">10 </w:t>
      </w:r>
      <w:proofErr w:type="spellStart"/>
      <w:r w:rsidR="00F21EEE">
        <w:rPr>
          <w:lang w:val="en-GB" w:eastAsia="ja-JP"/>
        </w:rPr>
        <w:t>ms</w:t>
      </w:r>
      <w:proofErr w:type="spellEnd"/>
      <w:r w:rsidR="00F21EEE">
        <w:rPr>
          <w:lang w:val="en-GB" w:eastAsia="ja-JP"/>
        </w:rPr>
        <w:t xml:space="preserve"> Packet Delay Bound</w:t>
      </w:r>
    </w:p>
    <w:p w14:paraId="4FC6FC95" w14:textId="21441A62" w:rsidR="00F21EEE" w:rsidRDefault="00F21EEE">
      <w:pPr>
        <w:pStyle w:val="ListParagraph"/>
        <w:numPr>
          <w:ilvl w:val="0"/>
          <w:numId w:val="8"/>
        </w:numPr>
        <w:ind w:leftChars="0"/>
        <w:jc w:val="both"/>
        <w:rPr>
          <w:lang w:val="en-GB" w:eastAsia="ja-JP"/>
        </w:rPr>
      </w:pPr>
      <w:r>
        <w:rPr>
          <w:lang w:val="en-GB" w:eastAsia="ja-JP"/>
        </w:rPr>
        <w:t xml:space="preserve">UL:  2 Mbps, </w:t>
      </w:r>
      <w:r w:rsidR="00186855">
        <w:rPr>
          <w:lang w:val="en-GB" w:eastAsia="ja-JP"/>
        </w:rPr>
        <w:t>30</w:t>
      </w:r>
      <w:r>
        <w:rPr>
          <w:lang w:val="en-GB" w:eastAsia="ja-JP"/>
        </w:rPr>
        <w:t xml:space="preserve"> </w:t>
      </w:r>
      <w:proofErr w:type="spellStart"/>
      <w:r>
        <w:rPr>
          <w:lang w:val="en-GB" w:eastAsia="ja-JP"/>
        </w:rPr>
        <w:t>ms</w:t>
      </w:r>
      <w:proofErr w:type="spellEnd"/>
      <w:r>
        <w:rPr>
          <w:lang w:val="en-GB" w:eastAsia="ja-JP"/>
        </w:rPr>
        <w:t xml:space="preserve"> Packet Delay Bound</w:t>
      </w:r>
    </w:p>
    <w:p w14:paraId="3D8ED29D" w14:textId="77777777" w:rsidR="00F21EEE" w:rsidRPr="00186855" w:rsidRDefault="00F21EEE" w:rsidP="00186855">
      <w:pPr>
        <w:jc w:val="both"/>
        <w:rPr>
          <w:lang w:val="en-GB" w:eastAsia="ja-JP"/>
        </w:rPr>
      </w:pPr>
    </w:p>
    <w:p w14:paraId="652A862E" w14:textId="0CE205C2" w:rsidR="006D7C1D" w:rsidRDefault="009D21DD" w:rsidP="001E1278">
      <w:pPr>
        <w:jc w:val="both"/>
        <w:rPr>
          <w:lang w:val="en-GB" w:eastAsia="ja-JP"/>
        </w:rPr>
      </w:pPr>
      <w:r w:rsidRPr="009D21DD">
        <w:rPr>
          <w:lang w:val="en-GB" w:eastAsia="ja-JP"/>
        </w:rPr>
        <w:t>Capacity for 20MHz scaled by a factor of 5 for 100MHz</w:t>
      </w:r>
      <w:r>
        <w:rPr>
          <w:lang w:val="en-GB" w:eastAsia="ja-JP"/>
        </w:rPr>
        <w:t xml:space="preserve"> </w:t>
      </w:r>
      <w:r w:rsidR="00E97B19">
        <w:rPr>
          <w:lang w:val="en-GB" w:eastAsia="ja-JP"/>
        </w:rPr>
        <w:t>carrier bandwidth.</w:t>
      </w:r>
    </w:p>
    <w:p w14:paraId="4C1C77A4" w14:textId="1BF269B0" w:rsidR="00E97B19" w:rsidRDefault="00186855" w:rsidP="001E1278">
      <w:pPr>
        <w:jc w:val="both"/>
        <w:rPr>
          <w:lang w:val="en-GB" w:eastAsia="ja-JP"/>
        </w:rPr>
      </w:pPr>
      <w:r>
        <w:rPr>
          <w:lang w:val="en-GB" w:eastAsia="ja-JP"/>
        </w:rPr>
        <w:t xml:space="preserve">As it can be seen, </w:t>
      </w:r>
      <w:r w:rsidR="00103AEA">
        <w:rPr>
          <w:lang w:val="en-GB" w:eastAsia="ja-JP"/>
        </w:rPr>
        <w:t xml:space="preserve">20 MHz UEs would not be able to meet the </w:t>
      </w:r>
      <w:r w:rsidR="00657830">
        <w:rPr>
          <w:lang w:val="en-GB" w:eastAsia="ja-JP"/>
        </w:rPr>
        <w:t xml:space="preserve">DL </w:t>
      </w:r>
      <w:r w:rsidR="00103AEA">
        <w:rPr>
          <w:lang w:val="en-GB" w:eastAsia="ja-JP"/>
        </w:rPr>
        <w:t xml:space="preserve">10 </w:t>
      </w:r>
      <w:proofErr w:type="spellStart"/>
      <w:r w:rsidR="00103AEA">
        <w:rPr>
          <w:lang w:val="en-GB" w:eastAsia="ja-JP"/>
        </w:rPr>
        <w:t>ms</w:t>
      </w:r>
      <w:proofErr w:type="spellEnd"/>
      <w:r w:rsidR="00103AEA">
        <w:rPr>
          <w:lang w:val="en-GB" w:eastAsia="ja-JP"/>
        </w:rPr>
        <w:t xml:space="preserve"> </w:t>
      </w:r>
      <w:r w:rsidR="00BA114F">
        <w:rPr>
          <w:lang w:val="en-GB" w:eastAsia="ja-JP"/>
        </w:rPr>
        <w:t>PDB requirement</w:t>
      </w:r>
      <w:r w:rsidR="00657830">
        <w:rPr>
          <w:lang w:val="en-GB" w:eastAsia="ja-JP"/>
        </w:rPr>
        <w:t xml:space="preserve"> for </w:t>
      </w:r>
      <w:r w:rsidR="008C2F01">
        <w:rPr>
          <w:lang w:val="en-GB" w:eastAsia="ja-JP"/>
        </w:rPr>
        <w:t>30 Mbps target data rate</w:t>
      </w:r>
      <w:r w:rsidR="00BA114F">
        <w:rPr>
          <w:lang w:val="en-GB" w:eastAsia="ja-JP"/>
        </w:rPr>
        <w:t xml:space="preserve">, therefore for this </w:t>
      </w:r>
      <w:proofErr w:type="gramStart"/>
      <w:r w:rsidR="00BA114F">
        <w:rPr>
          <w:lang w:val="en-GB" w:eastAsia="ja-JP"/>
        </w:rPr>
        <w:t>particular target</w:t>
      </w:r>
      <w:proofErr w:type="gramEnd"/>
      <w:r w:rsidR="00BA114F">
        <w:rPr>
          <w:lang w:val="en-GB" w:eastAsia="ja-JP"/>
        </w:rPr>
        <w:t xml:space="preserve"> application, 20 MHz UEs would not </w:t>
      </w:r>
      <w:r w:rsidR="006E310D">
        <w:rPr>
          <w:lang w:val="en-GB" w:eastAsia="ja-JP"/>
        </w:rPr>
        <w:t xml:space="preserve">be suitable. </w:t>
      </w:r>
      <w:r>
        <w:rPr>
          <w:lang w:val="en-GB" w:eastAsia="ja-JP"/>
        </w:rPr>
        <w:t xml:space="preserve"> </w:t>
      </w:r>
    </w:p>
    <w:p w14:paraId="2F73D0A2" w14:textId="77777777" w:rsidR="006D7C1D" w:rsidRDefault="006D7C1D" w:rsidP="001E1278">
      <w:pPr>
        <w:jc w:val="both"/>
        <w:rPr>
          <w:lang w:val="en-GB" w:eastAsia="ja-JP"/>
        </w:rPr>
      </w:pPr>
    </w:p>
    <w:p w14:paraId="6BA7596B" w14:textId="77777777" w:rsidR="002850A6" w:rsidRPr="004268CE" w:rsidRDefault="002850A6" w:rsidP="002850A6">
      <w:pPr>
        <w:jc w:val="both"/>
        <w:rPr>
          <w:b/>
          <w:bCs/>
          <w:lang w:val="en-GB" w:eastAsia="ja-JP"/>
        </w:rPr>
      </w:pPr>
      <w:r w:rsidRPr="004268CE">
        <w:rPr>
          <w:b/>
          <w:bCs/>
          <w:lang w:val="en-GB" w:eastAsia="ja-JP"/>
        </w:rPr>
        <w:t xml:space="preserve">Proposal </w:t>
      </w:r>
      <w:r>
        <w:rPr>
          <w:b/>
          <w:bCs/>
          <w:lang w:val="en-GB" w:eastAsia="ja-JP"/>
        </w:rPr>
        <w:t>1</w:t>
      </w:r>
      <w:r w:rsidRPr="004268CE">
        <w:rPr>
          <w:b/>
          <w:bCs/>
          <w:lang w:val="en-GB" w:eastAsia="ja-JP"/>
        </w:rPr>
        <w:t xml:space="preserve">:  </w:t>
      </w:r>
      <w:r>
        <w:rPr>
          <w:b/>
          <w:bCs/>
          <w:lang w:val="en-GB" w:eastAsia="ja-JP"/>
        </w:rPr>
        <w:t>Agree to i</w:t>
      </w:r>
      <w:r w:rsidRPr="004268CE">
        <w:rPr>
          <w:b/>
          <w:bCs/>
          <w:lang w:val="en-GB" w:eastAsia="ja-JP"/>
        </w:rPr>
        <w:t xml:space="preserve">ntroduce support of 2Rx devices for XR in FR1 with up to 100MHz operating BW. </w:t>
      </w:r>
    </w:p>
    <w:p w14:paraId="2A787EDB" w14:textId="77777777" w:rsidR="002850A6" w:rsidRDefault="002850A6" w:rsidP="001E1278">
      <w:pPr>
        <w:jc w:val="both"/>
        <w:rPr>
          <w:lang w:val="en-GB" w:eastAsia="ja-JP"/>
        </w:rPr>
      </w:pPr>
    </w:p>
    <w:p w14:paraId="01B3B6AD" w14:textId="3C217A27" w:rsidR="00BC2AB0" w:rsidRPr="006D7C1D" w:rsidRDefault="000F33CC" w:rsidP="001E1278">
      <w:pPr>
        <w:jc w:val="both"/>
        <w:rPr>
          <w:lang w:val="en-GB" w:eastAsia="ja-JP"/>
        </w:rPr>
      </w:pPr>
      <w:r>
        <w:rPr>
          <w:lang w:val="en-GB" w:eastAsia="ja-JP"/>
        </w:rPr>
        <w:t xml:space="preserve">On the other hand, we do not agree that </w:t>
      </w:r>
      <w:r w:rsidR="00B465CD">
        <w:rPr>
          <w:lang w:val="en-GB" w:eastAsia="ja-JP"/>
        </w:rPr>
        <w:t>every</w:t>
      </w:r>
      <w:r>
        <w:rPr>
          <w:lang w:val="en-GB" w:eastAsia="ja-JP"/>
        </w:rPr>
        <w:t xml:space="preserve"> XR device will need more than 20MHz to operate</w:t>
      </w:r>
      <w:r w:rsidR="0033323C">
        <w:rPr>
          <w:lang w:val="en-GB" w:eastAsia="ja-JP"/>
        </w:rPr>
        <w:t>,</w:t>
      </w:r>
      <w:r>
        <w:rPr>
          <w:lang w:val="en-GB" w:eastAsia="ja-JP"/>
        </w:rPr>
        <w:t xml:space="preserve"> or that </w:t>
      </w:r>
      <w:proofErr w:type="spellStart"/>
      <w:r>
        <w:rPr>
          <w:lang w:val="en-GB" w:eastAsia="ja-JP"/>
        </w:rPr>
        <w:t>RedCap</w:t>
      </w:r>
      <w:proofErr w:type="spellEnd"/>
      <w:r>
        <w:rPr>
          <w:lang w:val="en-GB" w:eastAsia="ja-JP"/>
        </w:rPr>
        <w:t xml:space="preserve"> modem</w:t>
      </w:r>
      <w:r w:rsidR="0033323C">
        <w:rPr>
          <w:lang w:val="en-GB" w:eastAsia="ja-JP"/>
        </w:rPr>
        <w:t>s</w:t>
      </w:r>
      <w:r>
        <w:rPr>
          <w:lang w:val="en-GB" w:eastAsia="ja-JP"/>
        </w:rPr>
        <w:t xml:space="preserve"> cannot function </w:t>
      </w:r>
      <w:r w:rsidR="0033323C">
        <w:rPr>
          <w:lang w:val="en-GB" w:eastAsia="ja-JP"/>
        </w:rPr>
        <w:t>to support</w:t>
      </w:r>
      <w:r>
        <w:rPr>
          <w:lang w:val="en-GB" w:eastAsia="ja-JP"/>
        </w:rPr>
        <w:t xml:space="preserve"> lower category of XR devices</w:t>
      </w:r>
      <w:r w:rsidR="006E310D">
        <w:rPr>
          <w:lang w:val="en-GB" w:eastAsia="ja-JP"/>
        </w:rPr>
        <w:t xml:space="preserve"> </w:t>
      </w:r>
      <w:r w:rsidR="0043024D">
        <w:rPr>
          <w:lang w:val="en-GB" w:eastAsia="ja-JP"/>
        </w:rPr>
        <w:t>targeting other types of applications</w:t>
      </w:r>
      <w:r w:rsidR="005B0A40">
        <w:rPr>
          <w:lang w:val="en-GB" w:eastAsia="ja-JP"/>
        </w:rPr>
        <w:t xml:space="preserve"> with lower data rates</w:t>
      </w:r>
      <w:r>
        <w:rPr>
          <w:lang w:val="en-GB" w:eastAsia="ja-JP"/>
        </w:rPr>
        <w:t xml:space="preserve">. </w:t>
      </w:r>
      <w:r w:rsidR="00BC2AB0">
        <w:rPr>
          <w:lang w:val="en-GB" w:eastAsia="ja-JP"/>
        </w:rPr>
        <w:t>Therefore</w:t>
      </w:r>
      <w:r w:rsidR="0033323C">
        <w:rPr>
          <w:lang w:val="en-GB" w:eastAsia="ja-JP"/>
        </w:rPr>
        <w:t>,</w:t>
      </w:r>
      <w:r w:rsidR="00BC2AB0">
        <w:rPr>
          <w:lang w:val="en-GB" w:eastAsia="ja-JP"/>
        </w:rPr>
        <w:t xml:space="preserve"> we make the following proposal: </w:t>
      </w:r>
    </w:p>
    <w:p w14:paraId="71CBD628" w14:textId="50C1CEE1" w:rsidR="001E1278" w:rsidRDefault="001E1278" w:rsidP="001E1278">
      <w:pPr>
        <w:jc w:val="both"/>
        <w:rPr>
          <w:lang w:val="en-GB" w:eastAsia="ja-JP"/>
        </w:rPr>
      </w:pPr>
    </w:p>
    <w:p w14:paraId="1216DE7C" w14:textId="4B5C0686"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2</w:t>
      </w:r>
      <w:r w:rsidRPr="004268CE">
        <w:rPr>
          <w:b/>
          <w:bCs/>
          <w:lang w:val="en-GB" w:eastAsia="ja-JP"/>
        </w:rPr>
        <w:t xml:space="preserve">:  Do not make any conclusion implying that </w:t>
      </w:r>
      <w:proofErr w:type="spellStart"/>
      <w:r w:rsidRPr="004268CE">
        <w:rPr>
          <w:b/>
          <w:bCs/>
          <w:lang w:val="en-GB" w:eastAsia="ja-JP"/>
        </w:rPr>
        <w:t>RedCap</w:t>
      </w:r>
      <w:proofErr w:type="spellEnd"/>
      <w:r w:rsidRPr="004268CE">
        <w:rPr>
          <w:b/>
          <w:bCs/>
          <w:lang w:val="en-GB" w:eastAsia="ja-JP"/>
        </w:rPr>
        <w:t xml:space="preserve"> devices with 20MHz BW limitation cannot </w:t>
      </w:r>
      <w:r>
        <w:rPr>
          <w:b/>
          <w:bCs/>
          <w:lang w:val="en-GB" w:eastAsia="ja-JP"/>
        </w:rPr>
        <w:t>be used for</w:t>
      </w:r>
      <w:r w:rsidRPr="004268CE">
        <w:rPr>
          <w:b/>
          <w:bCs/>
          <w:lang w:val="en-GB" w:eastAsia="ja-JP"/>
        </w:rPr>
        <w:t xml:space="preserve"> XR. </w:t>
      </w:r>
    </w:p>
    <w:p w14:paraId="362A5BF7" w14:textId="77777777" w:rsidR="0086054E" w:rsidRDefault="0086054E" w:rsidP="001E1278">
      <w:pPr>
        <w:jc w:val="both"/>
        <w:rPr>
          <w:lang w:val="en-GB" w:eastAsia="ja-JP"/>
        </w:rPr>
      </w:pPr>
    </w:p>
    <w:p w14:paraId="274BADD8" w14:textId="55EF75EC" w:rsidR="00BC2AB0" w:rsidRDefault="00BC2AB0" w:rsidP="001E1278">
      <w:pPr>
        <w:jc w:val="both"/>
        <w:rPr>
          <w:lang w:val="en-GB" w:eastAsia="ja-JP"/>
        </w:rPr>
      </w:pPr>
      <w:r>
        <w:rPr>
          <w:lang w:val="en-GB" w:eastAsia="ja-JP"/>
        </w:rPr>
        <w:t xml:space="preserve">Based on past discussions, it can be expected that there will be concerns on </w:t>
      </w:r>
      <w:r w:rsidR="005A4421">
        <w:rPr>
          <w:lang w:val="en-GB" w:eastAsia="ja-JP"/>
        </w:rPr>
        <w:t>applying</w:t>
      </w:r>
      <w:r>
        <w:rPr>
          <w:lang w:val="en-GB" w:eastAsia="ja-JP"/>
        </w:rPr>
        <w:t xml:space="preserve"> such device definition</w:t>
      </w:r>
      <w:r w:rsidR="005A4421">
        <w:rPr>
          <w:lang w:val="en-GB" w:eastAsia="ja-JP"/>
        </w:rPr>
        <w:t>s</w:t>
      </w:r>
      <w:r>
        <w:rPr>
          <w:lang w:val="en-GB" w:eastAsia="ja-JP"/>
        </w:rPr>
        <w:t xml:space="preserve"> also </w:t>
      </w:r>
      <w:r w:rsidR="005A4421">
        <w:rPr>
          <w:lang w:val="en-GB" w:eastAsia="ja-JP"/>
        </w:rPr>
        <w:t>to</w:t>
      </w:r>
      <w:r>
        <w:rPr>
          <w:lang w:val="en-GB" w:eastAsia="ja-JP"/>
        </w:rPr>
        <w:t xml:space="preserve"> devices other than XR. To address such concerns, </w:t>
      </w:r>
      <w:r w:rsidR="004268CE">
        <w:rPr>
          <w:lang w:val="en-GB" w:eastAsia="ja-JP"/>
        </w:rPr>
        <w:t xml:space="preserve">it should be discussed how to define the device type for which the 2Rx requirement applies. One option is to apply similar restrictions as in </w:t>
      </w:r>
      <w:proofErr w:type="spellStart"/>
      <w:r w:rsidR="004268CE">
        <w:rPr>
          <w:lang w:val="en-GB" w:eastAsia="ja-JP"/>
        </w:rPr>
        <w:lastRenderedPageBreak/>
        <w:t>RedCap</w:t>
      </w:r>
      <w:proofErr w:type="spellEnd"/>
      <w:r w:rsidR="004268CE">
        <w:rPr>
          <w:lang w:val="en-GB" w:eastAsia="ja-JP"/>
        </w:rPr>
        <w:t xml:space="preserve"> / </w:t>
      </w:r>
      <w:proofErr w:type="spellStart"/>
      <w:r w:rsidR="004268CE">
        <w:rPr>
          <w:lang w:val="en-GB" w:eastAsia="ja-JP"/>
        </w:rPr>
        <w:t>eRedCap</w:t>
      </w:r>
      <w:proofErr w:type="spellEnd"/>
      <w:r w:rsidR="004268CE">
        <w:rPr>
          <w:lang w:val="en-GB" w:eastAsia="ja-JP"/>
        </w:rPr>
        <w:t>, such as non-NSA, non-CA/DC</w:t>
      </w:r>
      <w:r w:rsidR="000501A8">
        <w:rPr>
          <w:lang w:val="en-GB" w:eastAsia="ja-JP"/>
        </w:rPr>
        <w:t>/SUL</w:t>
      </w:r>
      <w:r w:rsidR="004268CE">
        <w:rPr>
          <w:lang w:val="en-GB" w:eastAsia="ja-JP"/>
        </w:rPr>
        <w:t>.</w:t>
      </w:r>
      <w:r w:rsidR="00C01B90">
        <w:rPr>
          <w:lang w:val="en-GB" w:eastAsia="ja-JP"/>
        </w:rPr>
        <w:t xml:space="preserve"> Of course, such restriction would not apply to XR in general, only to those devices that</w:t>
      </w:r>
      <w:r w:rsidR="000501A8">
        <w:rPr>
          <w:lang w:val="en-GB" w:eastAsia="ja-JP"/>
        </w:rPr>
        <w:t xml:space="preserve"> comply with the 2Rx requirement</w:t>
      </w:r>
      <w:r w:rsidR="00CE1704">
        <w:rPr>
          <w:lang w:val="en-GB" w:eastAsia="ja-JP"/>
        </w:rPr>
        <w:t>.</w:t>
      </w:r>
    </w:p>
    <w:p w14:paraId="7CA958FD" w14:textId="77777777" w:rsidR="00BC2AB0" w:rsidRPr="001E1278" w:rsidRDefault="00BC2AB0" w:rsidP="001E1278">
      <w:pPr>
        <w:jc w:val="both"/>
        <w:rPr>
          <w:lang w:val="en-GB" w:eastAsia="ja-JP"/>
        </w:rPr>
      </w:pPr>
    </w:p>
    <w:p w14:paraId="13D57848" w14:textId="640DF6A4" w:rsidR="001E1278" w:rsidRPr="004268CE" w:rsidRDefault="004268CE" w:rsidP="001E1278">
      <w:pPr>
        <w:jc w:val="both"/>
        <w:rPr>
          <w:b/>
          <w:bCs/>
          <w:lang w:val="en-GB" w:eastAsia="ja-JP"/>
        </w:rPr>
      </w:pPr>
      <w:r w:rsidRPr="004268CE">
        <w:rPr>
          <w:b/>
          <w:bCs/>
          <w:lang w:val="en-GB" w:eastAsia="ja-JP"/>
        </w:rPr>
        <w:t>Proposal 3:   D</w:t>
      </w:r>
      <w:r w:rsidR="001E1278" w:rsidRPr="004268CE">
        <w:rPr>
          <w:b/>
          <w:bCs/>
          <w:lang w:val="en-GB" w:eastAsia="ja-JP"/>
        </w:rPr>
        <w:t>iscuss</w:t>
      </w:r>
      <w:r w:rsidRPr="004268CE">
        <w:rPr>
          <w:b/>
          <w:bCs/>
          <w:lang w:val="en-GB" w:eastAsia="ja-JP"/>
        </w:rPr>
        <w:t xml:space="preserve"> and decide</w:t>
      </w:r>
      <w:r w:rsidR="001E1278" w:rsidRPr="004268CE">
        <w:rPr>
          <w:b/>
          <w:bCs/>
          <w:lang w:val="en-GB" w:eastAsia="ja-JP"/>
        </w:rPr>
        <w:t xml:space="preserve"> how to define the applicable device types</w:t>
      </w:r>
      <w:r w:rsidRPr="004268CE">
        <w:rPr>
          <w:b/>
          <w:bCs/>
          <w:lang w:val="en-GB" w:eastAsia="ja-JP"/>
        </w:rPr>
        <w:t xml:space="preserve"> for which 100MHz BW and 2Rx requirement applies.  </w:t>
      </w:r>
      <w:r w:rsidR="00285D99" w:rsidRPr="004268CE">
        <w:rPr>
          <w:b/>
          <w:bCs/>
          <w:lang w:val="en-GB" w:eastAsia="ja-JP"/>
        </w:rPr>
        <w:t xml:space="preserve">One </w:t>
      </w:r>
      <w:r w:rsidR="00285D99">
        <w:rPr>
          <w:b/>
          <w:bCs/>
          <w:lang w:val="en-GB" w:eastAsia="ja-JP"/>
        </w:rPr>
        <w:t>poss</w:t>
      </w:r>
      <w:r w:rsidR="00F834D6">
        <w:rPr>
          <w:b/>
          <w:bCs/>
          <w:lang w:val="en-GB" w:eastAsia="ja-JP"/>
        </w:rPr>
        <w:t xml:space="preserve">ible </w:t>
      </w:r>
      <w:r w:rsidR="00285D99" w:rsidRPr="004268CE">
        <w:rPr>
          <w:b/>
          <w:bCs/>
          <w:lang w:val="en-GB" w:eastAsia="ja-JP"/>
        </w:rPr>
        <w:t xml:space="preserve">option is that </w:t>
      </w:r>
      <w:r w:rsidR="00285D99">
        <w:rPr>
          <w:b/>
          <w:bCs/>
          <w:lang w:val="en-GB" w:eastAsia="ja-JP"/>
        </w:rPr>
        <w:t>such</w:t>
      </w:r>
      <w:r w:rsidR="00285D99" w:rsidRPr="004268CE">
        <w:rPr>
          <w:b/>
          <w:bCs/>
          <w:lang w:val="en-GB" w:eastAsia="ja-JP"/>
        </w:rPr>
        <w:t xml:space="preserve"> devices inherit limitations</w:t>
      </w:r>
      <w:r w:rsidR="00285D99">
        <w:rPr>
          <w:b/>
          <w:bCs/>
          <w:lang w:val="en-GB" w:eastAsia="ja-JP"/>
        </w:rPr>
        <w:t xml:space="preserve"> like those for </w:t>
      </w:r>
      <w:proofErr w:type="spellStart"/>
      <w:r w:rsidR="00285D99">
        <w:rPr>
          <w:b/>
          <w:bCs/>
          <w:lang w:val="en-GB" w:eastAsia="ja-JP"/>
        </w:rPr>
        <w:t>RedCap</w:t>
      </w:r>
      <w:proofErr w:type="spellEnd"/>
      <w:r w:rsidR="00285D99">
        <w:rPr>
          <w:b/>
          <w:bCs/>
          <w:lang w:val="en-GB" w:eastAsia="ja-JP"/>
        </w:rPr>
        <w:t xml:space="preserve">, </w:t>
      </w:r>
      <w:proofErr w:type="gramStart"/>
      <w:r w:rsidR="00285D99" w:rsidRPr="004268CE">
        <w:rPr>
          <w:b/>
          <w:bCs/>
          <w:lang w:val="en-GB" w:eastAsia="ja-JP"/>
        </w:rPr>
        <w:t>e.g.</w:t>
      </w:r>
      <w:proofErr w:type="gramEnd"/>
      <w:r w:rsidR="00285D99" w:rsidRPr="004268CE">
        <w:rPr>
          <w:b/>
          <w:bCs/>
          <w:lang w:val="en-GB" w:eastAsia="ja-JP"/>
        </w:rPr>
        <w:t xml:space="preserve"> non-NSA, non-CA/DC</w:t>
      </w:r>
      <w:r w:rsidR="00285D99">
        <w:rPr>
          <w:b/>
          <w:bCs/>
          <w:lang w:val="en-GB" w:eastAsia="ja-JP"/>
        </w:rPr>
        <w:t>/SUL,</w:t>
      </w:r>
      <w:r w:rsidR="00285D99" w:rsidRPr="004268CE">
        <w:rPr>
          <w:b/>
          <w:bCs/>
          <w:lang w:val="en-GB" w:eastAsia="ja-JP"/>
        </w:rPr>
        <w:t xml:space="preserve"> except for the BW limitation </w:t>
      </w:r>
      <w:r w:rsidR="001E1278" w:rsidRPr="004268CE">
        <w:rPr>
          <w:b/>
          <w:bCs/>
          <w:lang w:val="en-GB" w:eastAsia="ja-JP"/>
        </w:rPr>
        <w:t>​</w:t>
      </w:r>
      <w:r w:rsidRPr="004268CE">
        <w:rPr>
          <w:b/>
          <w:bCs/>
          <w:lang w:val="en-GB" w:eastAsia="ja-JP"/>
        </w:rPr>
        <w:t xml:space="preserve">. </w:t>
      </w:r>
    </w:p>
    <w:p w14:paraId="7F741CAC" w14:textId="77777777" w:rsidR="001E1278" w:rsidRPr="001E1278" w:rsidRDefault="001E1278" w:rsidP="001E1278">
      <w:pPr>
        <w:jc w:val="both"/>
        <w:rPr>
          <w:lang w:val="en-GB" w:eastAsia="ja-JP"/>
        </w:rPr>
      </w:pPr>
    </w:p>
    <w:p w14:paraId="52CC6B78" w14:textId="467951B7" w:rsidR="004268CE" w:rsidRDefault="004268CE" w:rsidP="001E1278">
      <w:pPr>
        <w:jc w:val="both"/>
        <w:rPr>
          <w:lang w:val="en-GB" w:eastAsia="ja-JP"/>
        </w:rPr>
      </w:pPr>
      <w:r>
        <w:rPr>
          <w:lang w:val="en-GB" w:eastAsia="ja-JP"/>
        </w:rPr>
        <w:t>Lastly, in contribution [1] it was propose</w:t>
      </w:r>
      <w:r w:rsidR="0033323C">
        <w:rPr>
          <w:lang w:val="en-GB" w:eastAsia="ja-JP"/>
        </w:rPr>
        <w:t>d</w:t>
      </w:r>
      <w:r>
        <w:rPr>
          <w:lang w:val="en-GB" w:eastAsia="ja-JP"/>
        </w:rPr>
        <w:t xml:space="preserve"> t</w:t>
      </w:r>
      <w:r w:rsidR="0033323C">
        <w:rPr>
          <w:lang w:val="en-GB" w:eastAsia="ja-JP"/>
        </w:rPr>
        <w:t>o conduct an extensive</w:t>
      </w:r>
      <w:r>
        <w:rPr>
          <w:lang w:val="en-GB" w:eastAsia="ja-JP"/>
        </w:rPr>
        <w:t xml:space="preserve"> study</w:t>
      </w:r>
      <w:r w:rsidR="00582BD0">
        <w:rPr>
          <w:lang w:val="en-GB" w:eastAsia="ja-JP"/>
        </w:rPr>
        <w:t xml:space="preserve"> (if found necessary)</w:t>
      </w:r>
      <w:r>
        <w:rPr>
          <w:lang w:val="en-GB" w:eastAsia="ja-JP"/>
        </w:rPr>
        <w:t xml:space="preserve"> of the impact and performance of the 2Rx XR devices in the XR SI. We do not think that such an extensive study is </w:t>
      </w:r>
      <w:r w:rsidR="007539FD">
        <w:rPr>
          <w:lang w:val="en-GB" w:eastAsia="ja-JP"/>
        </w:rPr>
        <w:t xml:space="preserve">necessary. In addition, there is unlikely to have any room </w:t>
      </w:r>
      <w:r w:rsidR="00043EAC">
        <w:rPr>
          <w:lang w:val="en-GB" w:eastAsia="ja-JP"/>
        </w:rPr>
        <w:t>for</w:t>
      </w:r>
      <w:r w:rsidR="007539FD">
        <w:rPr>
          <w:lang w:val="en-GB" w:eastAsia="ja-JP"/>
        </w:rPr>
        <w:t xml:space="preserve"> adding such study in Rel-18. Therefor</w:t>
      </w:r>
      <w:r w:rsidR="00582BD0">
        <w:rPr>
          <w:lang w:val="en-GB" w:eastAsia="ja-JP"/>
        </w:rPr>
        <w:t>e</w:t>
      </w:r>
      <w:r w:rsidR="00336FAA">
        <w:rPr>
          <w:lang w:val="en-GB" w:eastAsia="ja-JP"/>
        </w:rPr>
        <w:t>,</w:t>
      </w:r>
      <w:r w:rsidR="007539FD">
        <w:rPr>
          <w:lang w:val="en-GB" w:eastAsia="ja-JP"/>
        </w:rPr>
        <w:t xml:space="preserve"> we make the following proposal. </w:t>
      </w:r>
      <w:r w:rsidR="001E1278" w:rsidRPr="001E1278">
        <w:rPr>
          <w:lang w:val="en-GB" w:eastAsia="ja-JP"/>
        </w:rPr>
        <w:t xml:space="preserve"> </w:t>
      </w:r>
    </w:p>
    <w:p w14:paraId="21ACF2A0" w14:textId="02E4A4CB" w:rsidR="00582BD0" w:rsidRDefault="00582BD0" w:rsidP="001E1278">
      <w:pPr>
        <w:jc w:val="both"/>
        <w:rPr>
          <w:lang w:val="en-GB" w:eastAsia="ja-JP"/>
        </w:rPr>
      </w:pPr>
    </w:p>
    <w:p w14:paraId="6B79BC4C" w14:textId="23153E4C" w:rsidR="00582BD0" w:rsidRPr="004268CE" w:rsidRDefault="00582BD0" w:rsidP="00582BD0">
      <w:pPr>
        <w:jc w:val="both"/>
        <w:rPr>
          <w:b/>
          <w:bCs/>
          <w:lang w:val="en-GB" w:eastAsia="ja-JP"/>
        </w:rPr>
      </w:pPr>
      <w:r w:rsidRPr="004268CE">
        <w:rPr>
          <w:b/>
          <w:bCs/>
          <w:lang w:val="en-GB" w:eastAsia="ja-JP"/>
        </w:rPr>
        <w:t xml:space="preserve">Proposal </w:t>
      </w:r>
      <w:r w:rsidR="00336FAA">
        <w:rPr>
          <w:b/>
          <w:bCs/>
          <w:lang w:val="en-GB" w:eastAsia="ja-JP"/>
        </w:rPr>
        <w:t>4</w:t>
      </w:r>
      <w:r w:rsidRPr="004268CE">
        <w:rPr>
          <w:b/>
          <w:bCs/>
          <w:lang w:val="en-GB" w:eastAsia="ja-JP"/>
        </w:rPr>
        <w:t xml:space="preserve">:   </w:t>
      </w:r>
      <w:r w:rsidR="00336FAA">
        <w:rPr>
          <w:b/>
          <w:bCs/>
          <w:lang w:val="en-GB" w:eastAsia="ja-JP"/>
        </w:rPr>
        <w:t>Make a</w:t>
      </w:r>
      <w:r>
        <w:rPr>
          <w:b/>
          <w:bCs/>
          <w:lang w:val="en-GB" w:eastAsia="ja-JP"/>
        </w:rPr>
        <w:t xml:space="preserve"> Plenary </w:t>
      </w:r>
      <w:r w:rsidR="00336FAA">
        <w:rPr>
          <w:b/>
          <w:bCs/>
          <w:lang w:val="en-GB" w:eastAsia="ja-JP"/>
        </w:rPr>
        <w:t xml:space="preserve">decision on </w:t>
      </w:r>
      <w:r>
        <w:rPr>
          <w:b/>
          <w:bCs/>
          <w:lang w:val="en-GB" w:eastAsia="ja-JP"/>
        </w:rPr>
        <w:t>add</w:t>
      </w:r>
      <w:r w:rsidR="00336FAA">
        <w:rPr>
          <w:b/>
          <w:bCs/>
          <w:lang w:val="en-GB" w:eastAsia="ja-JP"/>
        </w:rPr>
        <w:t>ing</w:t>
      </w:r>
      <w:r>
        <w:rPr>
          <w:b/>
          <w:bCs/>
          <w:lang w:val="en-GB" w:eastAsia="ja-JP"/>
        </w:rPr>
        <w:t xml:space="preserve"> support of 2Rx 100MHz devices for operation in FR1 high bands</w:t>
      </w:r>
      <w:r w:rsidR="00336FAA">
        <w:rPr>
          <w:b/>
          <w:bCs/>
          <w:lang w:val="en-GB" w:eastAsia="ja-JP"/>
        </w:rPr>
        <w:t xml:space="preserve">, without up-scoping the Rel-18 XR </w:t>
      </w:r>
      <w:r w:rsidR="00BF174B">
        <w:rPr>
          <w:b/>
          <w:bCs/>
          <w:lang w:val="en-GB" w:eastAsia="ja-JP"/>
        </w:rPr>
        <w:t>WI</w:t>
      </w:r>
      <w:r w:rsidR="0086054E">
        <w:rPr>
          <w:b/>
          <w:bCs/>
          <w:lang w:val="en-GB" w:eastAsia="ja-JP"/>
        </w:rPr>
        <w:t xml:space="preserve"> with additional studies</w:t>
      </w:r>
      <w:r>
        <w:rPr>
          <w:b/>
          <w:bCs/>
          <w:lang w:val="en-GB" w:eastAsia="ja-JP"/>
        </w:rPr>
        <w:t xml:space="preserve">. Discuss and decide also whether this should be based on an extension of the </w:t>
      </w:r>
      <w:proofErr w:type="spellStart"/>
      <w:r>
        <w:rPr>
          <w:b/>
          <w:bCs/>
          <w:lang w:val="en-GB" w:eastAsia="ja-JP"/>
        </w:rPr>
        <w:t>RedCap</w:t>
      </w:r>
      <w:proofErr w:type="spellEnd"/>
      <w:r>
        <w:rPr>
          <w:b/>
          <w:bCs/>
          <w:lang w:val="en-GB" w:eastAsia="ja-JP"/>
        </w:rPr>
        <w:t xml:space="preserve"> device type or based on defining a </w:t>
      </w:r>
      <w:r w:rsidR="0086054E">
        <w:rPr>
          <w:b/>
          <w:bCs/>
          <w:lang w:val="en-GB" w:eastAsia="ja-JP"/>
        </w:rPr>
        <w:t>suitable</w:t>
      </w:r>
      <w:r>
        <w:rPr>
          <w:b/>
          <w:bCs/>
          <w:lang w:val="en-GB" w:eastAsia="ja-JP"/>
        </w:rPr>
        <w:t xml:space="preserve"> XR device type. </w:t>
      </w:r>
    </w:p>
    <w:p w14:paraId="1892A9DC" w14:textId="285FDF20" w:rsidR="00582BD0" w:rsidRDefault="00582BD0" w:rsidP="001E1278">
      <w:pPr>
        <w:jc w:val="both"/>
        <w:rPr>
          <w:lang w:val="en-GB" w:eastAsia="ja-JP"/>
        </w:rPr>
      </w:pPr>
    </w:p>
    <w:p w14:paraId="00FF8DF2" w14:textId="77777777" w:rsidR="00582BD0" w:rsidRDefault="00582BD0" w:rsidP="001E1278">
      <w:pPr>
        <w:jc w:val="both"/>
        <w:rPr>
          <w:lang w:val="en-GB" w:eastAsia="ja-JP"/>
        </w:rPr>
      </w:pPr>
    </w:p>
    <w:p w14:paraId="18C9E957" w14:textId="077D5905" w:rsidR="00582BD0" w:rsidRPr="00582BD0" w:rsidRDefault="00582BD0">
      <w:pPr>
        <w:pStyle w:val="Heading1"/>
        <w:numPr>
          <w:ilvl w:val="0"/>
          <w:numId w:val="4"/>
        </w:numPr>
        <w:rPr>
          <w:b/>
          <w:lang w:eastAsia="ja-JP"/>
        </w:rPr>
      </w:pPr>
      <w:r>
        <w:rPr>
          <w:b/>
          <w:lang w:eastAsia="ja-JP"/>
        </w:rPr>
        <w:t>Conclusion</w:t>
      </w:r>
    </w:p>
    <w:p w14:paraId="44B34FE5" w14:textId="77777777" w:rsidR="00582BD0" w:rsidRDefault="00582BD0" w:rsidP="00582BD0">
      <w:pPr>
        <w:jc w:val="both"/>
        <w:rPr>
          <w:lang w:val="en-GB" w:eastAsia="ja-JP"/>
        </w:rPr>
      </w:pPr>
      <w:r>
        <w:rPr>
          <w:lang w:val="en-GB" w:eastAsia="ja-JP"/>
        </w:rPr>
        <w:t xml:space="preserve">In this contribution, we gave our views on the topic of 100MHz 2Rx XR devices. The following proposals were made. </w:t>
      </w:r>
    </w:p>
    <w:p w14:paraId="77C21E22" w14:textId="77777777" w:rsidR="0086054E" w:rsidRDefault="0086054E" w:rsidP="00336FAA">
      <w:pPr>
        <w:jc w:val="both"/>
        <w:rPr>
          <w:b/>
          <w:bCs/>
          <w:lang w:val="en-GB" w:eastAsia="ja-JP"/>
        </w:rPr>
      </w:pPr>
    </w:p>
    <w:p w14:paraId="76BF1BAE" w14:textId="3BB47E7F"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1</w:t>
      </w:r>
      <w:r w:rsidRPr="004268CE">
        <w:rPr>
          <w:b/>
          <w:bCs/>
          <w:lang w:val="en-GB" w:eastAsia="ja-JP"/>
        </w:rPr>
        <w:t xml:space="preserve">:  </w:t>
      </w:r>
      <w:r>
        <w:rPr>
          <w:b/>
          <w:bCs/>
          <w:lang w:val="en-GB" w:eastAsia="ja-JP"/>
        </w:rPr>
        <w:t>Agree to i</w:t>
      </w:r>
      <w:r w:rsidRPr="004268CE">
        <w:rPr>
          <w:b/>
          <w:bCs/>
          <w:lang w:val="en-GB" w:eastAsia="ja-JP"/>
        </w:rPr>
        <w:t xml:space="preserve">ntroduce support of 2Rx devices for XR in FR1 with up to 100MHz operating BW. </w:t>
      </w:r>
    </w:p>
    <w:p w14:paraId="58A96CC8" w14:textId="77777777" w:rsidR="0086054E" w:rsidRDefault="0086054E" w:rsidP="00336FAA">
      <w:pPr>
        <w:jc w:val="both"/>
        <w:rPr>
          <w:b/>
          <w:bCs/>
          <w:lang w:val="en-GB" w:eastAsia="ja-JP"/>
        </w:rPr>
      </w:pPr>
    </w:p>
    <w:p w14:paraId="13D3F164" w14:textId="53A5221B" w:rsidR="00336FAA" w:rsidRDefault="00336FAA" w:rsidP="00336FAA">
      <w:pPr>
        <w:jc w:val="both"/>
        <w:rPr>
          <w:b/>
          <w:bCs/>
          <w:lang w:val="en-GB" w:eastAsia="ja-JP"/>
        </w:rPr>
      </w:pPr>
      <w:r w:rsidRPr="004268CE">
        <w:rPr>
          <w:b/>
          <w:bCs/>
          <w:lang w:val="en-GB" w:eastAsia="ja-JP"/>
        </w:rPr>
        <w:t xml:space="preserve">Proposal </w:t>
      </w:r>
      <w:r w:rsidR="0086054E">
        <w:rPr>
          <w:b/>
          <w:bCs/>
          <w:lang w:val="en-GB" w:eastAsia="ja-JP"/>
        </w:rPr>
        <w:t>2</w:t>
      </w:r>
      <w:r w:rsidRPr="004268CE">
        <w:rPr>
          <w:b/>
          <w:bCs/>
          <w:lang w:val="en-GB" w:eastAsia="ja-JP"/>
        </w:rPr>
        <w:t xml:space="preserve">:  Do not make any conclusion implying that </w:t>
      </w:r>
      <w:proofErr w:type="spellStart"/>
      <w:r w:rsidRPr="004268CE">
        <w:rPr>
          <w:b/>
          <w:bCs/>
          <w:lang w:val="en-GB" w:eastAsia="ja-JP"/>
        </w:rPr>
        <w:t>RedCap</w:t>
      </w:r>
      <w:proofErr w:type="spellEnd"/>
      <w:r w:rsidRPr="004268CE">
        <w:rPr>
          <w:b/>
          <w:bCs/>
          <w:lang w:val="en-GB" w:eastAsia="ja-JP"/>
        </w:rPr>
        <w:t xml:space="preserve"> devices with 20MHz BW limitation cannot </w:t>
      </w:r>
      <w:r>
        <w:rPr>
          <w:b/>
          <w:bCs/>
          <w:lang w:val="en-GB" w:eastAsia="ja-JP"/>
        </w:rPr>
        <w:t>be used for</w:t>
      </w:r>
      <w:r w:rsidRPr="004268CE">
        <w:rPr>
          <w:b/>
          <w:bCs/>
          <w:lang w:val="en-GB" w:eastAsia="ja-JP"/>
        </w:rPr>
        <w:t xml:space="preserve"> XR. </w:t>
      </w:r>
    </w:p>
    <w:p w14:paraId="0DF98264" w14:textId="77777777" w:rsidR="00336FAA" w:rsidRPr="001E1278" w:rsidRDefault="00336FAA" w:rsidP="00336FAA">
      <w:pPr>
        <w:jc w:val="both"/>
        <w:rPr>
          <w:lang w:val="en-GB" w:eastAsia="ja-JP"/>
        </w:rPr>
      </w:pPr>
    </w:p>
    <w:p w14:paraId="3FC96375" w14:textId="762CEA75" w:rsidR="00336FAA" w:rsidRPr="004268CE" w:rsidRDefault="00336FAA" w:rsidP="00336FAA">
      <w:pPr>
        <w:jc w:val="both"/>
        <w:rPr>
          <w:b/>
          <w:bCs/>
          <w:lang w:val="en-GB" w:eastAsia="ja-JP"/>
        </w:rPr>
      </w:pPr>
      <w:r w:rsidRPr="004268CE">
        <w:rPr>
          <w:b/>
          <w:bCs/>
          <w:lang w:val="en-GB" w:eastAsia="ja-JP"/>
        </w:rPr>
        <w:t xml:space="preserve">Proposal 3:  Discuss and decide how to define the applicable device types for which 100MHz BW and 2Rx requirement applies.  One option is that </w:t>
      </w:r>
      <w:r>
        <w:rPr>
          <w:b/>
          <w:bCs/>
          <w:lang w:val="en-GB" w:eastAsia="ja-JP"/>
        </w:rPr>
        <w:t>such</w:t>
      </w:r>
      <w:r w:rsidRPr="004268CE">
        <w:rPr>
          <w:b/>
          <w:bCs/>
          <w:lang w:val="en-GB" w:eastAsia="ja-JP"/>
        </w:rPr>
        <w:t xml:space="preserve"> devices inherit limitations</w:t>
      </w:r>
      <w:r w:rsidR="00AC6F4A">
        <w:rPr>
          <w:b/>
          <w:bCs/>
          <w:lang w:val="en-GB" w:eastAsia="ja-JP"/>
        </w:rPr>
        <w:t xml:space="preserve"> like those for </w:t>
      </w:r>
      <w:proofErr w:type="spellStart"/>
      <w:r w:rsidR="00AC6F4A">
        <w:rPr>
          <w:b/>
          <w:bCs/>
          <w:lang w:val="en-GB" w:eastAsia="ja-JP"/>
        </w:rPr>
        <w:t>RedCap</w:t>
      </w:r>
      <w:proofErr w:type="spellEnd"/>
      <w:r>
        <w:rPr>
          <w:b/>
          <w:bCs/>
          <w:lang w:val="en-GB" w:eastAsia="ja-JP"/>
        </w:rPr>
        <w:t xml:space="preserve">, </w:t>
      </w:r>
      <w:proofErr w:type="gramStart"/>
      <w:r w:rsidRPr="004268CE">
        <w:rPr>
          <w:b/>
          <w:bCs/>
          <w:lang w:val="en-GB" w:eastAsia="ja-JP"/>
        </w:rPr>
        <w:t>e.g.</w:t>
      </w:r>
      <w:proofErr w:type="gramEnd"/>
      <w:r w:rsidRPr="004268CE">
        <w:rPr>
          <w:b/>
          <w:bCs/>
          <w:lang w:val="en-GB" w:eastAsia="ja-JP"/>
        </w:rPr>
        <w:t xml:space="preserve"> non-NSA, non-CA/DC</w:t>
      </w:r>
      <w:r w:rsidR="00382A34">
        <w:rPr>
          <w:b/>
          <w:bCs/>
          <w:lang w:val="en-GB" w:eastAsia="ja-JP"/>
        </w:rPr>
        <w:t>/SUL</w:t>
      </w:r>
      <w:r>
        <w:rPr>
          <w:b/>
          <w:bCs/>
          <w:lang w:val="en-GB" w:eastAsia="ja-JP"/>
        </w:rPr>
        <w:t>,</w:t>
      </w:r>
      <w:r w:rsidRPr="004268CE">
        <w:rPr>
          <w:b/>
          <w:bCs/>
          <w:lang w:val="en-GB" w:eastAsia="ja-JP"/>
        </w:rPr>
        <w:t xml:space="preserve"> except for the BW limitation​. </w:t>
      </w:r>
    </w:p>
    <w:p w14:paraId="46AB344E" w14:textId="77777777" w:rsidR="00336FAA" w:rsidRDefault="00336FAA" w:rsidP="00336FAA">
      <w:pPr>
        <w:jc w:val="both"/>
        <w:rPr>
          <w:lang w:val="en-GB" w:eastAsia="ja-JP"/>
        </w:rPr>
      </w:pPr>
    </w:p>
    <w:p w14:paraId="4E171E79" w14:textId="6D345566"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4</w:t>
      </w:r>
      <w:r w:rsidRPr="004268CE">
        <w:rPr>
          <w:b/>
          <w:bCs/>
          <w:lang w:val="en-GB" w:eastAsia="ja-JP"/>
        </w:rPr>
        <w:t xml:space="preserve">:  </w:t>
      </w:r>
      <w:r>
        <w:rPr>
          <w:b/>
          <w:bCs/>
          <w:lang w:val="en-GB" w:eastAsia="ja-JP"/>
        </w:rPr>
        <w:t xml:space="preserve">Make a Plenary decision on adding support of 2Rx 100MHz devices for operation in FR1 high bands, without up-scoping the Rel-18 XR </w:t>
      </w:r>
      <w:r w:rsidR="00BF174B">
        <w:rPr>
          <w:b/>
          <w:bCs/>
          <w:lang w:val="en-GB" w:eastAsia="ja-JP"/>
        </w:rPr>
        <w:t>WI</w:t>
      </w:r>
      <w:r>
        <w:rPr>
          <w:b/>
          <w:bCs/>
          <w:lang w:val="en-GB" w:eastAsia="ja-JP"/>
        </w:rPr>
        <w:t xml:space="preserve"> with additional studies. Discuss and decide also whether this should be based on an extension of the </w:t>
      </w:r>
      <w:proofErr w:type="spellStart"/>
      <w:r>
        <w:rPr>
          <w:b/>
          <w:bCs/>
          <w:lang w:val="en-GB" w:eastAsia="ja-JP"/>
        </w:rPr>
        <w:t>RedCap</w:t>
      </w:r>
      <w:proofErr w:type="spellEnd"/>
      <w:r>
        <w:rPr>
          <w:b/>
          <w:bCs/>
          <w:lang w:val="en-GB" w:eastAsia="ja-JP"/>
        </w:rPr>
        <w:t xml:space="preserve"> device type or based on defining a suitable XR device type. </w:t>
      </w:r>
    </w:p>
    <w:p w14:paraId="48320486" w14:textId="77777777" w:rsidR="00336FAA" w:rsidRDefault="00336FAA" w:rsidP="00336FAA">
      <w:pPr>
        <w:jc w:val="both"/>
        <w:rPr>
          <w:lang w:val="en-GB" w:eastAsia="ja-JP"/>
        </w:rPr>
      </w:pPr>
    </w:p>
    <w:p w14:paraId="15097F28" w14:textId="41E468E3" w:rsidR="00582BD0" w:rsidRDefault="00582BD0" w:rsidP="00582BD0">
      <w:pPr>
        <w:jc w:val="both"/>
        <w:rPr>
          <w:lang w:val="en-GB" w:eastAsia="ja-JP"/>
        </w:rPr>
      </w:pPr>
    </w:p>
    <w:p w14:paraId="47346221" w14:textId="5A97F7EC" w:rsidR="0022388D" w:rsidRPr="00582BD0" w:rsidRDefault="002542F2">
      <w:pPr>
        <w:pStyle w:val="Heading1"/>
        <w:numPr>
          <w:ilvl w:val="0"/>
          <w:numId w:val="4"/>
        </w:numPr>
        <w:rPr>
          <w:b/>
          <w:lang w:eastAsia="ja-JP"/>
        </w:rPr>
      </w:pPr>
      <w:r>
        <w:rPr>
          <w:b/>
          <w:lang w:eastAsia="ja-JP"/>
        </w:rPr>
        <w:t>Reference</w:t>
      </w:r>
    </w:p>
    <w:p w14:paraId="55B69EC3" w14:textId="5F5EAF7F" w:rsidR="00DF2D2C" w:rsidRDefault="008E2DEC">
      <w:pPr>
        <w:pStyle w:val="ListParagraph"/>
        <w:numPr>
          <w:ilvl w:val="0"/>
          <w:numId w:val="5"/>
        </w:numPr>
        <w:ind w:leftChars="0"/>
        <w:jc w:val="both"/>
        <w:rPr>
          <w:lang w:eastAsia="ja-JP"/>
        </w:rPr>
      </w:pPr>
      <w:r>
        <w:rPr>
          <w:rFonts w:hint="eastAsia"/>
          <w:lang w:eastAsia="ja-JP"/>
        </w:rPr>
        <w:t>R</w:t>
      </w:r>
      <w:r>
        <w:rPr>
          <w:lang w:eastAsia="ja-JP"/>
        </w:rPr>
        <w:t>P-</w:t>
      </w:r>
      <w:r w:rsidR="004219EF">
        <w:rPr>
          <w:lang w:eastAsia="ja-JP"/>
        </w:rPr>
        <w:t>22</w:t>
      </w:r>
      <w:r w:rsidR="00EB3272">
        <w:rPr>
          <w:lang w:eastAsia="ja-JP"/>
        </w:rPr>
        <w:t>2483</w:t>
      </w:r>
      <w:r w:rsidR="004219EF">
        <w:rPr>
          <w:lang w:eastAsia="ja-JP"/>
        </w:rPr>
        <w:t xml:space="preserve">, </w:t>
      </w:r>
      <w:r w:rsidR="0022388D">
        <w:rPr>
          <w:lang w:eastAsia="ja-JP"/>
        </w:rPr>
        <w:t>“</w:t>
      </w:r>
      <w:r w:rsidR="00EB3272" w:rsidRPr="00EB3272">
        <w:rPr>
          <w:lang w:eastAsia="ja-JP"/>
        </w:rPr>
        <w:t>Views on Rel-18 XR</w:t>
      </w:r>
      <w:r w:rsidR="0022388D">
        <w:rPr>
          <w:lang w:eastAsia="ja-JP"/>
        </w:rPr>
        <w:t>”, Apple</w:t>
      </w:r>
      <w:r w:rsidR="00EB3272">
        <w:rPr>
          <w:lang w:eastAsia="ja-JP"/>
        </w:rPr>
        <w:t>, Samsung</w:t>
      </w:r>
    </w:p>
    <w:p w14:paraId="6E4E7969" w14:textId="15299D73" w:rsidR="004219EF" w:rsidRDefault="00DF2D2C">
      <w:pPr>
        <w:pStyle w:val="ListParagraph"/>
        <w:numPr>
          <w:ilvl w:val="0"/>
          <w:numId w:val="5"/>
        </w:numPr>
        <w:ind w:leftChars="0"/>
        <w:jc w:val="both"/>
        <w:rPr>
          <w:lang w:eastAsia="ja-JP"/>
        </w:rPr>
      </w:pPr>
      <w:r w:rsidRPr="00DF2D2C">
        <w:rPr>
          <w:lang w:eastAsia="ja-JP"/>
        </w:rPr>
        <w:t>RP-222064</w:t>
      </w:r>
      <w:r>
        <w:rPr>
          <w:lang w:eastAsia="ja-JP"/>
        </w:rPr>
        <w:t>, “</w:t>
      </w:r>
      <w:r w:rsidRPr="00DF2D2C">
        <w:rPr>
          <w:lang w:eastAsia="ja-JP"/>
        </w:rPr>
        <w:t>Views on support of XR with 2Rx</w:t>
      </w:r>
      <w:r>
        <w:rPr>
          <w:lang w:eastAsia="ja-JP"/>
        </w:rPr>
        <w:t>”, Qualcomm</w:t>
      </w:r>
    </w:p>
    <w:p w14:paraId="788A1339" w14:textId="3DB9B015" w:rsidR="00944A74" w:rsidRPr="00407069" w:rsidRDefault="00944A74">
      <w:pPr>
        <w:pStyle w:val="ListParagraph"/>
        <w:numPr>
          <w:ilvl w:val="0"/>
          <w:numId w:val="5"/>
        </w:numPr>
        <w:ind w:leftChars="0"/>
        <w:jc w:val="both"/>
        <w:rPr>
          <w:lang w:eastAsia="ja-JP"/>
        </w:rPr>
      </w:pPr>
      <w:r w:rsidRPr="00DF2D2C">
        <w:rPr>
          <w:lang w:eastAsia="ja-JP"/>
        </w:rPr>
        <w:t>RP-222</w:t>
      </w:r>
      <w:r>
        <w:rPr>
          <w:lang w:eastAsia="ja-JP"/>
        </w:rPr>
        <w:t>920, “</w:t>
      </w:r>
      <w:r w:rsidRPr="00DF2D2C">
        <w:rPr>
          <w:lang w:eastAsia="ja-JP"/>
        </w:rPr>
        <w:t>Views on support of XR with 2Rx</w:t>
      </w:r>
      <w:r>
        <w:rPr>
          <w:lang w:eastAsia="ja-JP"/>
        </w:rPr>
        <w:t>”, Qualcomm</w:t>
      </w:r>
    </w:p>
    <w:sectPr w:rsidR="00944A74"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FD24D" w14:textId="77777777" w:rsidR="00B557F4" w:rsidRDefault="00B557F4" w:rsidP="00C36A51">
      <w:pPr>
        <w:spacing w:line="240" w:lineRule="auto"/>
      </w:pPr>
      <w:r>
        <w:separator/>
      </w:r>
    </w:p>
  </w:endnote>
  <w:endnote w:type="continuationSeparator" w:id="0">
    <w:p w14:paraId="7F65C5E2" w14:textId="77777777" w:rsidR="00B557F4" w:rsidRDefault="00B557F4" w:rsidP="00C36A51">
      <w:pPr>
        <w:spacing w:line="240" w:lineRule="auto"/>
      </w:pPr>
      <w:r>
        <w:continuationSeparator/>
      </w:r>
    </w:p>
  </w:endnote>
  <w:endnote w:type="continuationNotice" w:id="1">
    <w:p w14:paraId="14D3506E" w14:textId="77777777" w:rsidR="00B557F4" w:rsidRDefault="00B557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6FD5" w14:textId="77777777" w:rsidR="00B557F4" w:rsidRDefault="00B557F4" w:rsidP="00C36A51">
      <w:pPr>
        <w:spacing w:line="240" w:lineRule="auto"/>
      </w:pPr>
      <w:r>
        <w:separator/>
      </w:r>
    </w:p>
  </w:footnote>
  <w:footnote w:type="continuationSeparator" w:id="0">
    <w:p w14:paraId="50836A65" w14:textId="77777777" w:rsidR="00B557F4" w:rsidRDefault="00B557F4" w:rsidP="00C36A51">
      <w:pPr>
        <w:spacing w:line="240" w:lineRule="auto"/>
      </w:pPr>
      <w:r>
        <w:continuationSeparator/>
      </w:r>
    </w:p>
  </w:footnote>
  <w:footnote w:type="continuationNotice" w:id="1">
    <w:p w14:paraId="6E073A5E" w14:textId="77777777" w:rsidR="00B557F4" w:rsidRDefault="00B557F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AC61952"/>
    <w:multiLevelType w:val="hybridMultilevel"/>
    <w:tmpl w:val="A838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6F478B"/>
    <w:multiLevelType w:val="hybridMultilevel"/>
    <w:tmpl w:val="854663DC"/>
    <w:lvl w:ilvl="0" w:tplc="47B66C98">
      <w:start w:val="10"/>
      <w:numFmt w:val="bullet"/>
      <w:lvlText w:val=""/>
      <w:lvlJc w:val="left"/>
      <w:pPr>
        <w:ind w:left="720" w:hanging="360"/>
      </w:pPr>
      <w:rPr>
        <w:rFonts w:ascii="Wingdings" w:eastAsia="Times New Roman" w:hAnsi="Wingdings"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5053125">
    <w:abstractNumId w:val="1"/>
  </w:num>
  <w:num w:numId="2" w16cid:durableId="515970809">
    <w:abstractNumId w:val="3"/>
  </w:num>
  <w:num w:numId="3" w16cid:durableId="1911311238">
    <w:abstractNumId w:val="2"/>
  </w:num>
  <w:num w:numId="4" w16cid:durableId="1144084412">
    <w:abstractNumId w:val="6"/>
  </w:num>
  <w:num w:numId="5" w16cid:durableId="2116055156">
    <w:abstractNumId w:val="4"/>
  </w:num>
  <w:num w:numId="6" w16cid:durableId="467666267">
    <w:abstractNumId w:val="0"/>
  </w:num>
  <w:num w:numId="7" w16cid:durableId="531647049">
    <w:abstractNumId w:val="7"/>
  </w:num>
  <w:num w:numId="8" w16cid:durableId="55813536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DCF"/>
    <w:rsid w:val="00043E30"/>
    <w:rsid w:val="00043EAC"/>
    <w:rsid w:val="00044282"/>
    <w:rsid w:val="000446E7"/>
    <w:rsid w:val="000455AA"/>
    <w:rsid w:val="0004570D"/>
    <w:rsid w:val="00045CC4"/>
    <w:rsid w:val="00046AD8"/>
    <w:rsid w:val="00046F8F"/>
    <w:rsid w:val="00046FA8"/>
    <w:rsid w:val="00047187"/>
    <w:rsid w:val="00047749"/>
    <w:rsid w:val="0004774D"/>
    <w:rsid w:val="0004776C"/>
    <w:rsid w:val="00047BFF"/>
    <w:rsid w:val="00047F5B"/>
    <w:rsid w:val="000501A8"/>
    <w:rsid w:val="000501D5"/>
    <w:rsid w:val="000505CC"/>
    <w:rsid w:val="00050617"/>
    <w:rsid w:val="00050C61"/>
    <w:rsid w:val="000510C6"/>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3CC"/>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3AEA"/>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B93"/>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67FF7"/>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6855"/>
    <w:rsid w:val="001872CF"/>
    <w:rsid w:val="00187396"/>
    <w:rsid w:val="00187EFB"/>
    <w:rsid w:val="00191137"/>
    <w:rsid w:val="00191B48"/>
    <w:rsid w:val="00191EE0"/>
    <w:rsid w:val="00191F30"/>
    <w:rsid w:val="0019210C"/>
    <w:rsid w:val="001923A1"/>
    <w:rsid w:val="00192707"/>
    <w:rsid w:val="00192B66"/>
    <w:rsid w:val="00192E6F"/>
    <w:rsid w:val="0019342D"/>
    <w:rsid w:val="00193558"/>
    <w:rsid w:val="00193CE9"/>
    <w:rsid w:val="001940C3"/>
    <w:rsid w:val="00194128"/>
    <w:rsid w:val="00194984"/>
    <w:rsid w:val="00194E2B"/>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45A"/>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66A"/>
    <w:rsid w:val="001D57FA"/>
    <w:rsid w:val="001D5FF6"/>
    <w:rsid w:val="001D63DF"/>
    <w:rsid w:val="001D6BF7"/>
    <w:rsid w:val="001D7A61"/>
    <w:rsid w:val="001D7C37"/>
    <w:rsid w:val="001E0231"/>
    <w:rsid w:val="001E02D3"/>
    <w:rsid w:val="001E06AB"/>
    <w:rsid w:val="001E1278"/>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070"/>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378"/>
    <w:rsid w:val="002224A0"/>
    <w:rsid w:val="0022297C"/>
    <w:rsid w:val="00222D72"/>
    <w:rsid w:val="00222F62"/>
    <w:rsid w:val="002231C1"/>
    <w:rsid w:val="0022363C"/>
    <w:rsid w:val="0022388D"/>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1EA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7F8"/>
    <w:rsid w:val="00282924"/>
    <w:rsid w:val="00283241"/>
    <w:rsid w:val="002833D2"/>
    <w:rsid w:val="002836D9"/>
    <w:rsid w:val="0028372F"/>
    <w:rsid w:val="00283A61"/>
    <w:rsid w:val="002844B4"/>
    <w:rsid w:val="00284BC3"/>
    <w:rsid w:val="00285094"/>
    <w:rsid w:val="002850A6"/>
    <w:rsid w:val="002852A0"/>
    <w:rsid w:val="00285561"/>
    <w:rsid w:val="00285BD8"/>
    <w:rsid w:val="00285D99"/>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2AD"/>
    <w:rsid w:val="002E2775"/>
    <w:rsid w:val="002E2D57"/>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1F98"/>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425"/>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323C"/>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6FAA"/>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1F0"/>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A34"/>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543"/>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894"/>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8CE"/>
    <w:rsid w:val="00427211"/>
    <w:rsid w:val="00427353"/>
    <w:rsid w:val="00427397"/>
    <w:rsid w:val="004279A8"/>
    <w:rsid w:val="00427EA2"/>
    <w:rsid w:val="0043024D"/>
    <w:rsid w:val="0043092C"/>
    <w:rsid w:val="0043093C"/>
    <w:rsid w:val="00431244"/>
    <w:rsid w:val="0043141D"/>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6CD8"/>
    <w:rsid w:val="00467120"/>
    <w:rsid w:val="00467357"/>
    <w:rsid w:val="0046767A"/>
    <w:rsid w:val="004677E7"/>
    <w:rsid w:val="004701E2"/>
    <w:rsid w:val="00470381"/>
    <w:rsid w:val="00470B83"/>
    <w:rsid w:val="00470C9A"/>
    <w:rsid w:val="0047260C"/>
    <w:rsid w:val="004726C6"/>
    <w:rsid w:val="00472AD9"/>
    <w:rsid w:val="00473C30"/>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3E3"/>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3B3"/>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9B6"/>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256"/>
    <w:rsid w:val="005079A2"/>
    <w:rsid w:val="00507B10"/>
    <w:rsid w:val="00510438"/>
    <w:rsid w:val="00510AE4"/>
    <w:rsid w:val="00510AEE"/>
    <w:rsid w:val="00510B0F"/>
    <w:rsid w:val="00510BEF"/>
    <w:rsid w:val="0051102F"/>
    <w:rsid w:val="0051108C"/>
    <w:rsid w:val="005112D5"/>
    <w:rsid w:val="00511386"/>
    <w:rsid w:val="005113DD"/>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6D31"/>
    <w:rsid w:val="00527586"/>
    <w:rsid w:val="005277E9"/>
    <w:rsid w:val="00527AE2"/>
    <w:rsid w:val="0053026F"/>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0A9C"/>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BD0"/>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C24"/>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421"/>
    <w:rsid w:val="005A4540"/>
    <w:rsid w:val="005A45AA"/>
    <w:rsid w:val="005A4F01"/>
    <w:rsid w:val="005A501A"/>
    <w:rsid w:val="005A578E"/>
    <w:rsid w:val="005A5AD9"/>
    <w:rsid w:val="005A5BED"/>
    <w:rsid w:val="005A5C21"/>
    <w:rsid w:val="005A5D01"/>
    <w:rsid w:val="005A5E7D"/>
    <w:rsid w:val="005A7051"/>
    <w:rsid w:val="005B0A40"/>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466"/>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B4"/>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238"/>
    <w:rsid w:val="00622D02"/>
    <w:rsid w:val="00623ADC"/>
    <w:rsid w:val="00623C93"/>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830"/>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143"/>
    <w:rsid w:val="0069564E"/>
    <w:rsid w:val="00695ADC"/>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2B1"/>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D7C1D"/>
    <w:rsid w:val="006E0BA9"/>
    <w:rsid w:val="006E0D3D"/>
    <w:rsid w:val="006E155D"/>
    <w:rsid w:val="006E2B42"/>
    <w:rsid w:val="006E2E14"/>
    <w:rsid w:val="006E310D"/>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1B8B"/>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9FD"/>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AD1"/>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3E1"/>
    <w:rsid w:val="007F1424"/>
    <w:rsid w:val="007F17A8"/>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42A"/>
    <w:rsid w:val="00805753"/>
    <w:rsid w:val="00805AEA"/>
    <w:rsid w:val="00805D74"/>
    <w:rsid w:val="00806206"/>
    <w:rsid w:val="00806D8C"/>
    <w:rsid w:val="00807C0D"/>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327"/>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54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5F3D"/>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73B"/>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5BE"/>
    <w:rsid w:val="00896856"/>
    <w:rsid w:val="00896A4E"/>
    <w:rsid w:val="00896DE4"/>
    <w:rsid w:val="008971FF"/>
    <w:rsid w:val="008975F1"/>
    <w:rsid w:val="00897678"/>
    <w:rsid w:val="00897940"/>
    <w:rsid w:val="008A068B"/>
    <w:rsid w:val="008A06FA"/>
    <w:rsid w:val="008A1434"/>
    <w:rsid w:val="008A1E34"/>
    <w:rsid w:val="008A261B"/>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2F01"/>
    <w:rsid w:val="008C331C"/>
    <w:rsid w:val="008C3BD6"/>
    <w:rsid w:val="008C3E2F"/>
    <w:rsid w:val="008C3E90"/>
    <w:rsid w:val="008C44B2"/>
    <w:rsid w:val="008C46B0"/>
    <w:rsid w:val="008C46B1"/>
    <w:rsid w:val="008C47C7"/>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089"/>
    <w:rsid w:val="009032B5"/>
    <w:rsid w:val="009034DA"/>
    <w:rsid w:val="009037CB"/>
    <w:rsid w:val="00903B6E"/>
    <w:rsid w:val="00903C6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14EC"/>
    <w:rsid w:val="009415D5"/>
    <w:rsid w:val="00941A84"/>
    <w:rsid w:val="009428B6"/>
    <w:rsid w:val="00942AF3"/>
    <w:rsid w:val="00943F29"/>
    <w:rsid w:val="00944042"/>
    <w:rsid w:val="00944598"/>
    <w:rsid w:val="00944A74"/>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28C2"/>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28"/>
    <w:rsid w:val="009C358B"/>
    <w:rsid w:val="009C3C64"/>
    <w:rsid w:val="009C4AD1"/>
    <w:rsid w:val="009C5A93"/>
    <w:rsid w:val="009C6091"/>
    <w:rsid w:val="009C611C"/>
    <w:rsid w:val="009C64AF"/>
    <w:rsid w:val="009C71DF"/>
    <w:rsid w:val="009D0A43"/>
    <w:rsid w:val="009D12B3"/>
    <w:rsid w:val="009D1A80"/>
    <w:rsid w:val="009D1CE0"/>
    <w:rsid w:val="009D1D5C"/>
    <w:rsid w:val="009D21DD"/>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1F54"/>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E7D8A"/>
    <w:rsid w:val="009F071A"/>
    <w:rsid w:val="009F110D"/>
    <w:rsid w:val="009F18B6"/>
    <w:rsid w:val="009F2805"/>
    <w:rsid w:val="009F36BF"/>
    <w:rsid w:val="009F3865"/>
    <w:rsid w:val="009F4342"/>
    <w:rsid w:val="009F6075"/>
    <w:rsid w:val="009F6AEF"/>
    <w:rsid w:val="00A00427"/>
    <w:rsid w:val="00A01D1D"/>
    <w:rsid w:val="00A0205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2CF6"/>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084"/>
    <w:rsid w:val="00A2456B"/>
    <w:rsid w:val="00A2496F"/>
    <w:rsid w:val="00A24CF2"/>
    <w:rsid w:val="00A24E61"/>
    <w:rsid w:val="00A25385"/>
    <w:rsid w:val="00A2546B"/>
    <w:rsid w:val="00A25688"/>
    <w:rsid w:val="00A25923"/>
    <w:rsid w:val="00A259BE"/>
    <w:rsid w:val="00A25DB0"/>
    <w:rsid w:val="00A25E5A"/>
    <w:rsid w:val="00A26017"/>
    <w:rsid w:val="00A2638C"/>
    <w:rsid w:val="00A26BAD"/>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7BE"/>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465"/>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BC"/>
    <w:rsid w:val="00AA2F7A"/>
    <w:rsid w:val="00AA2FB2"/>
    <w:rsid w:val="00AA2FE9"/>
    <w:rsid w:val="00AA308B"/>
    <w:rsid w:val="00AA347C"/>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E1"/>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6F4A"/>
    <w:rsid w:val="00AC7043"/>
    <w:rsid w:val="00AD01AC"/>
    <w:rsid w:val="00AD052B"/>
    <w:rsid w:val="00AD0DF3"/>
    <w:rsid w:val="00AD10F9"/>
    <w:rsid w:val="00AD126A"/>
    <w:rsid w:val="00AD27B7"/>
    <w:rsid w:val="00AD32B7"/>
    <w:rsid w:val="00AD339E"/>
    <w:rsid w:val="00AD3A3C"/>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0845"/>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5CD"/>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7F4"/>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4F"/>
    <w:rsid w:val="00BA11CD"/>
    <w:rsid w:val="00BA11F7"/>
    <w:rsid w:val="00BA18D3"/>
    <w:rsid w:val="00BA2412"/>
    <w:rsid w:val="00BA31C2"/>
    <w:rsid w:val="00BA340E"/>
    <w:rsid w:val="00BA39A8"/>
    <w:rsid w:val="00BA4259"/>
    <w:rsid w:val="00BA4917"/>
    <w:rsid w:val="00BA4A05"/>
    <w:rsid w:val="00BA51B0"/>
    <w:rsid w:val="00BA5204"/>
    <w:rsid w:val="00BA5243"/>
    <w:rsid w:val="00BA5B36"/>
    <w:rsid w:val="00BA5CCB"/>
    <w:rsid w:val="00BA64B3"/>
    <w:rsid w:val="00BA69D9"/>
    <w:rsid w:val="00BA6B58"/>
    <w:rsid w:val="00BA6E29"/>
    <w:rsid w:val="00BA77AB"/>
    <w:rsid w:val="00BA7B90"/>
    <w:rsid w:val="00BB01C8"/>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6C59"/>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B0"/>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4B"/>
    <w:rsid w:val="00BF17D7"/>
    <w:rsid w:val="00BF221B"/>
    <w:rsid w:val="00BF25C5"/>
    <w:rsid w:val="00BF2F12"/>
    <w:rsid w:val="00BF2F24"/>
    <w:rsid w:val="00BF3158"/>
    <w:rsid w:val="00BF323A"/>
    <w:rsid w:val="00BF39B8"/>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1B90"/>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4CF3"/>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704"/>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3E0"/>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2307"/>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2D2C"/>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2D8E"/>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6CB"/>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6A9E"/>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B19"/>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272"/>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EE"/>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7B2"/>
    <w:rsid w:val="00F309D2"/>
    <w:rsid w:val="00F31098"/>
    <w:rsid w:val="00F3160E"/>
    <w:rsid w:val="00F31658"/>
    <w:rsid w:val="00F31804"/>
    <w:rsid w:val="00F31FFA"/>
    <w:rsid w:val="00F32481"/>
    <w:rsid w:val="00F32519"/>
    <w:rsid w:val="00F327B2"/>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4D6"/>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C02"/>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4F3"/>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5412D69"/>
    <w:rsid w:val="15D22207"/>
    <w:rsid w:val="160FADA3"/>
    <w:rsid w:val="177EF4E9"/>
    <w:rsid w:val="17CB7E54"/>
    <w:rsid w:val="17D9CF9C"/>
    <w:rsid w:val="184E2123"/>
    <w:rsid w:val="1A4A0799"/>
    <w:rsid w:val="1AF1BD6F"/>
    <w:rsid w:val="1CDF918B"/>
    <w:rsid w:val="1D71063E"/>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9563BD0"/>
    <w:rsid w:val="39DF4D96"/>
    <w:rsid w:val="3AE38FED"/>
    <w:rsid w:val="3CAC0F51"/>
    <w:rsid w:val="3CBF3E9D"/>
    <w:rsid w:val="3F8420A5"/>
    <w:rsid w:val="4112CFCC"/>
    <w:rsid w:val="458F9E1C"/>
    <w:rsid w:val="470F145F"/>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paragraph" w:customStyle="1" w:styleId="paragraph">
    <w:name w:val="paragraph"/>
    <w:basedOn w:val="Normal"/>
    <w:rsid w:val="00560A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60A9C"/>
  </w:style>
  <w:style w:type="character" w:customStyle="1" w:styleId="eop">
    <w:name w:val="eop"/>
    <w:basedOn w:val="DefaultParagraphFont"/>
    <w:rsid w:val="00560A9C"/>
  </w:style>
  <w:style w:type="character" w:customStyle="1" w:styleId="spellingerror">
    <w:name w:val="spellingerror"/>
    <w:basedOn w:val="DefaultParagraphFont"/>
    <w:rsid w:val="003D5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3775467">
      <w:bodyDiv w:val="1"/>
      <w:marLeft w:val="0"/>
      <w:marRight w:val="0"/>
      <w:marTop w:val="0"/>
      <w:marBottom w:val="0"/>
      <w:divBdr>
        <w:top w:val="none" w:sz="0" w:space="0" w:color="auto"/>
        <w:left w:val="none" w:sz="0" w:space="0" w:color="auto"/>
        <w:bottom w:val="none" w:sz="0" w:space="0" w:color="auto"/>
        <w:right w:val="none" w:sz="0" w:space="0" w:color="auto"/>
      </w:divBdr>
      <w:divsChild>
        <w:div w:id="1820225571">
          <w:marLeft w:val="0"/>
          <w:marRight w:val="0"/>
          <w:marTop w:val="0"/>
          <w:marBottom w:val="0"/>
          <w:divBdr>
            <w:top w:val="none" w:sz="0" w:space="0" w:color="auto"/>
            <w:left w:val="none" w:sz="0" w:space="0" w:color="auto"/>
            <w:bottom w:val="none" w:sz="0" w:space="0" w:color="auto"/>
            <w:right w:val="none" w:sz="0" w:space="0" w:color="auto"/>
          </w:divBdr>
        </w:div>
      </w:divsChild>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4839672">
      <w:bodyDiv w:val="1"/>
      <w:marLeft w:val="0"/>
      <w:marRight w:val="0"/>
      <w:marTop w:val="0"/>
      <w:marBottom w:val="0"/>
      <w:divBdr>
        <w:top w:val="none" w:sz="0" w:space="0" w:color="auto"/>
        <w:left w:val="none" w:sz="0" w:space="0" w:color="auto"/>
        <w:bottom w:val="none" w:sz="0" w:space="0" w:color="auto"/>
        <w:right w:val="none" w:sz="0" w:space="0" w:color="auto"/>
      </w:divBdr>
      <w:divsChild>
        <w:div w:id="1023358178">
          <w:marLeft w:val="0"/>
          <w:marRight w:val="0"/>
          <w:marTop w:val="0"/>
          <w:marBottom w:val="0"/>
          <w:divBdr>
            <w:top w:val="none" w:sz="0" w:space="0" w:color="auto"/>
            <w:left w:val="none" w:sz="0" w:space="0" w:color="auto"/>
            <w:bottom w:val="none" w:sz="0" w:space="0" w:color="auto"/>
            <w:right w:val="none" w:sz="0" w:space="0" w:color="auto"/>
          </w:divBdr>
          <w:divsChild>
            <w:div w:id="1054699017">
              <w:marLeft w:val="0"/>
              <w:marRight w:val="0"/>
              <w:marTop w:val="0"/>
              <w:marBottom w:val="0"/>
              <w:divBdr>
                <w:top w:val="none" w:sz="0" w:space="0" w:color="auto"/>
                <w:left w:val="none" w:sz="0" w:space="0" w:color="auto"/>
                <w:bottom w:val="none" w:sz="0" w:space="0" w:color="auto"/>
                <w:right w:val="none" w:sz="0" w:space="0" w:color="auto"/>
              </w:divBdr>
              <w:divsChild>
                <w:div w:id="219171449">
                  <w:marLeft w:val="0"/>
                  <w:marRight w:val="0"/>
                  <w:marTop w:val="0"/>
                  <w:marBottom w:val="0"/>
                  <w:divBdr>
                    <w:top w:val="none" w:sz="0" w:space="0" w:color="auto"/>
                    <w:left w:val="none" w:sz="0" w:space="0" w:color="auto"/>
                    <w:bottom w:val="none" w:sz="0" w:space="0" w:color="auto"/>
                    <w:right w:val="none" w:sz="0" w:space="0" w:color="auto"/>
                  </w:divBdr>
                </w:div>
                <w:div w:id="752245501">
                  <w:marLeft w:val="0"/>
                  <w:marRight w:val="0"/>
                  <w:marTop w:val="0"/>
                  <w:marBottom w:val="0"/>
                  <w:divBdr>
                    <w:top w:val="none" w:sz="0" w:space="0" w:color="auto"/>
                    <w:left w:val="none" w:sz="0" w:space="0" w:color="auto"/>
                    <w:bottom w:val="none" w:sz="0" w:space="0" w:color="auto"/>
                    <w:right w:val="none" w:sz="0" w:space="0" w:color="auto"/>
                  </w:divBdr>
                </w:div>
              </w:divsChild>
            </w:div>
            <w:div w:id="1038118824">
              <w:marLeft w:val="0"/>
              <w:marRight w:val="0"/>
              <w:marTop w:val="0"/>
              <w:marBottom w:val="0"/>
              <w:divBdr>
                <w:top w:val="none" w:sz="0" w:space="0" w:color="auto"/>
                <w:left w:val="none" w:sz="0" w:space="0" w:color="auto"/>
                <w:bottom w:val="none" w:sz="0" w:space="0" w:color="auto"/>
                <w:right w:val="none" w:sz="0" w:space="0" w:color="auto"/>
              </w:divBdr>
              <w:divsChild>
                <w:div w:id="2072190489">
                  <w:marLeft w:val="0"/>
                  <w:marRight w:val="0"/>
                  <w:marTop w:val="0"/>
                  <w:marBottom w:val="0"/>
                  <w:divBdr>
                    <w:top w:val="none" w:sz="0" w:space="0" w:color="auto"/>
                    <w:left w:val="none" w:sz="0" w:space="0" w:color="auto"/>
                    <w:bottom w:val="none" w:sz="0" w:space="0" w:color="auto"/>
                    <w:right w:val="none" w:sz="0" w:space="0" w:color="auto"/>
                  </w:divBdr>
                </w:div>
                <w:div w:id="826481821">
                  <w:marLeft w:val="0"/>
                  <w:marRight w:val="0"/>
                  <w:marTop w:val="0"/>
                  <w:marBottom w:val="0"/>
                  <w:divBdr>
                    <w:top w:val="none" w:sz="0" w:space="0" w:color="auto"/>
                    <w:left w:val="none" w:sz="0" w:space="0" w:color="auto"/>
                    <w:bottom w:val="none" w:sz="0" w:space="0" w:color="auto"/>
                    <w:right w:val="none" w:sz="0" w:space="0" w:color="auto"/>
                  </w:divBdr>
                </w:div>
              </w:divsChild>
            </w:div>
            <w:div w:id="1847673897">
              <w:marLeft w:val="0"/>
              <w:marRight w:val="0"/>
              <w:marTop w:val="0"/>
              <w:marBottom w:val="0"/>
              <w:divBdr>
                <w:top w:val="none" w:sz="0" w:space="0" w:color="auto"/>
                <w:left w:val="none" w:sz="0" w:space="0" w:color="auto"/>
                <w:bottom w:val="none" w:sz="0" w:space="0" w:color="auto"/>
                <w:right w:val="none" w:sz="0" w:space="0" w:color="auto"/>
              </w:divBdr>
              <w:divsChild>
                <w:div w:id="495075005">
                  <w:marLeft w:val="0"/>
                  <w:marRight w:val="0"/>
                  <w:marTop w:val="0"/>
                  <w:marBottom w:val="0"/>
                  <w:divBdr>
                    <w:top w:val="none" w:sz="0" w:space="0" w:color="auto"/>
                    <w:left w:val="none" w:sz="0" w:space="0" w:color="auto"/>
                    <w:bottom w:val="none" w:sz="0" w:space="0" w:color="auto"/>
                    <w:right w:val="none" w:sz="0" w:space="0" w:color="auto"/>
                  </w:divBdr>
                </w:div>
              </w:divsChild>
            </w:div>
            <w:div w:id="85006007">
              <w:marLeft w:val="0"/>
              <w:marRight w:val="0"/>
              <w:marTop w:val="0"/>
              <w:marBottom w:val="0"/>
              <w:divBdr>
                <w:top w:val="none" w:sz="0" w:space="0" w:color="auto"/>
                <w:left w:val="none" w:sz="0" w:space="0" w:color="auto"/>
                <w:bottom w:val="none" w:sz="0" w:space="0" w:color="auto"/>
                <w:right w:val="none" w:sz="0" w:space="0" w:color="auto"/>
              </w:divBdr>
              <w:divsChild>
                <w:div w:id="1787700870">
                  <w:marLeft w:val="0"/>
                  <w:marRight w:val="0"/>
                  <w:marTop w:val="0"/>
                  <w:marBottom w:val="0"/>
                  <w:divBdr>
                    <w:top w:val="none" w:sz="0" w:space="0" w:color="auto"/>
                    <w:left w:val="none" w:sz="0" w:space="0" w:color="auto"/>
                    <w:bottom w:val="none" w:sz="0" w:space="0" w:color="auto"/>
                    <w:right w:val="none" w:sz="0" w:space="0" w:color="auto"/>
                  </w:divBdr>
                </w:div>
              </w:divsChild>
            </w:div>
            <w:div w:id="1684942251">
              <w:marLeft w:val="0"/>
              <w:marRight w:val="0"/>
              <w:marTop w:val="0"/>
              <w:marBottom w:val="0"/>
              <w:divBdr>
                <w:top w:val="none" w:sz="0" w:space="0" w:color="auto"/>
                <w:left w:val="none" w:sz="0" w:space="0" w:color="auto"/>
                <w:bottom w:val="none" w:sz="0" w:space="0" w:color="auto"/>
                <w:right w:val="none" w:sz="0" w:space="0" w:color="auto"/>
              </w:divBdr>
              <w:divsChild>
                <w:div w:id="2125684802">
                  <w:marLeft w:val="0"/>
                  <w:marRight w:val="0"/>
                  <w:marTop w:val="0"/>
                  <w:marBottom w:val="0"/>
                  <w:divBdr>
                    <w:top w:val="none" w:sz="0" w:space="0" w:color="auto"/>
                    <w:left w:val="none" w:sz="0" w:space="0" w:color="auto"/>
                    <w:bottom w:val="none" w:sz="0" w:space="0" w:color="auto"/>
                    <w:right w:val="none" w:sz="0" w:space="0" w:color="auto"/>
                  </w:divBdr>
                </w:div>
              </w:divsChild>
            </w:div>
            <w:div w:id="1053115604">
              <w:marLeft w:val="0"/>
              <w:marRight w:val="0"/>
              <w:marTop w:val="0"/>
              <w:marBottom w:val="0"/>
              <w:divBdr>
                <w:top w:val="none" w:sz="0" w:space="0" w:color="auto"/>
                <w:left w:val="none" w:sz="0" w:space="0" w:color="auto"/>
                <w:bottom w:val="none" w:sz="0" w:space="0" w:color="auto"/>
                <w:right w:val="none" w:sz="0" w:space="0" w:color="auto"/>
              </w:divBdr>
              <w:divsChild>
                <w:div w:id="378625322">
                  <w:marLeft w:val="0"/>
                  <w:marRight w:val="0"/>
                  <w:marTop w:val="0"/>
                  <w:marBottom w:val="0"/>
                  <w:divBdr>
                    <w:top w:val="none" w:sz="0" w:space="0" w:color="auto"/>
                    <w:left w:val="none" w:sz="0" w:space="0" w:color="auto"/>
                    <w:bottom w:val="none" w:sz="0" w:space="0" w:color="auto"/>
                    <w:right w:val="none" w:sz="0" w:space="0" w:color="auto"/>
                  </w:divBdr>
                </w:div>
              </w:divsChild>
            </w:div>
            <w:div w:id="824665211">
              <w:marLeft w:val="0"/>
              <w:marRight w:val="0"/>
              <w:marTop w:val="0"/>
              <w:marBottom w:val="0"/>
              <w:divBdr>
                <w:top w:val="none" w:sz="0" w:space="0" w:color="auto"/>
                <w:left w:val="none" w:sz="0" w:space="0" w:color="auto"/>
                <w:bottom w:val="none" w:sz="0" w:space="0" w:color="auto"/>
                <w:right w:val="none" w:sz="0" w:space="0" w:color="auto"/>
              </w:divBdr>
              <w:divsChild>
                <w:div w:id="184907889">
                  <w:marLeft w:val="0"/>
                  <w:marRight w:val="0"/>
                  <w:marTop w:val="0"/>
                  <w:marBottom w:val="0"/>
                  <w:divBdr>
                    <w:top w:val="none" w:sz="0" w:space="0" w:color="auto"/>
                    <w:left w:val="none" w:sz="0" w:space="0" w:color="auto"/>
                    <w:bottom w:val="none" w:sz="0" w:space="0" w:color="auto"/>
                    <w:right w:val="none" w:sz="0" w:space="0" w:color="auto"/>
                  </w:divBdr>
                </w:div>
              </w:divsChild>
            </w:div>
            <w:div w:id="310867313">
              <w:marLeft w:val="0"/>
              <w:marRight w:val="0"/>
              <w:marTop w:val="0"/>
              <w:marBottom w:val="0"/>
              <w:divBdr>
                <w:top w:val="none" w:sz="0" w:space="0" w:color="auto"/>
                <w:left w:val="none" w:sz="0" w:space="0" w:color="auto"/>
                <w:bottom w:val="none" w:sz="0" w:space="0" w:color="auto"/>
                <w:right w:val="none" w:sz="0" w:space="0" w:color="auto"/>
              </w:divBdr>
              <w:divsChild>
                <w:div w:id="1715301504">
                  <w:marLeft w:val="0"/>
                  <w:marRight w:val="0"/>
                  <w:marTop w:val="0"/>
                  <w:marBottom w:val="0"/>
                  <w:divBdr>
                    <w:top w:val="none" w:sz="0" w:space="0" w:color="auto"/>
                    <w:left w:val="none" w:sz="0" w:space="0" w:color="auto"/>
                    <w:bottom w:val="none" w:sz="0" w:space="0" w:color="auto"/>
                    <w:right w:val="none" w:sz="0" w:space="0" w:color="auto"/>
                  </w:divBdr>
                </w:div>
              </w:divsChild>
            </w:div>
            <w:div w:id="1919248104">
              <w:marLeft w:val="0"/>
              <w:marRight w:val="0"/>
              <w:marTop w:val="0"/>
              <w:marBottom w:val="0"/>
              <w:divBdr>
                <w:top w:val="none" w:sz="0" w:space="0" w:color="auto"/>
                <w:left w:val="none" w:sz="0" w:space="0" w:color="auto"/>
                <w:bottom w:val="none" w:sz="0" w:space="0" w:color="auto"/>
                <w:right w:val="none" w:sz="0" w:space="0" w:color="auto"/>
              </w:divBdr>
              <w:divsChild>
                <w:div w:id="360597322">
                  <w:marLeft w:val="0"/>
                  <w:marRight w:val="0"/>
                  <w:marTop w:val="0"/>
                  <w:marBottom w:val="0"/>
                  <w:divBdr>
                    <w:top w:val="none" w:sz="0" w:space="0" w:color="auto"/>
                    <w:left w:val="none" w:sz="0" w:space="0" w:color="auto"/>
                    <w:bottom w:val="none" w:sz="0" w:space="0" w:color="auto"/>
                    <w:right w:val="none" w:sz="0" w:space="0" w:color="auto"/>
                  </w:divBdr>
                </w:div>
              </w:divsChild>
            </w:div>
            <w:div w:id="115108025">
              <w:marLeft w:val="0"/>
              <w:marRight w:val="0"/>
              <w:marTop w:val="0"/>
              <w:marBottom w:val="0"/>
              <w:divBdr>
                <w:top w:val="none" w:sz="0" w:space="0" w:color="auto"/>
                <w:left w:val="none" w:sz="0" w:space="0" w:color="auto"/>
                <w:bottom w:val="none" w:sz="0" w:space="0" w:color="auto"/>
                <w:right w:val="none" w:sz="0" w:space="0" w:color="auto"/>
              </w:divBdr>
              <w:divsChild>
                <w:div w:id="1918787571">
                  <w:marLeft w:val="0"/>
                  <w:marRight w:val="0"/>
                  <w:marTop w:val="0"/>
                  <w:marBottom w:val="0"/>
                  <w:divBdr>
                    <w:top w:val="none" w:sz="0" w:space="0" w:color="auto"/>
                    <w:left w:val="none" w:sz="0" w:space="0" w:color="auto"/>
                    <w:bottom w:val="none" w:sz="0" w:space="0" w:color="auto"/>
                    <w:right w:val="none" w:sz="0" w:space="0" w:color="auto"/>
                  </w:divBdr>
                </w:div>
              </w:divsChild>
            </w:div>
            <w:div w:id="896472794">
              <w:marLeft w:val="0"/>
              <w:marRight w:val="0"/>
              <w:marTop w:val="0"/>
              <w:marBottom w:val="0"/>
              <w:divBdr>
                <w:top w:val="none" w:sz="0" w:space="0" w:color="auto"/>
                <w:left w:val="none" w:sz="0" w:space="0" w:color="auto"/>
                <w:bottom w:val="none" w:sz="0" w:space="0" w:color="auto"/>
                <w:right w:val="none" w:sz="0" w:space="0" w:color="auto"/>
              </w:divBdr>
              <w:divsChild>
                <w:div w:id="988021575">
                  <w:marLeft w:val="0"/>
                  <w:marRight w:val="0"/>
                  <w:marTop w:val="0"/>
                  <w:marBottom w:val="0"/>
                  <w:divBdr>
                    <w:top w:val="none" w:sz="0" w:space="0" w:color="auto"/>
                    <w:left w:val="none" w:sz="0" w:space="0" w:color="auto"/>
                    <w:bottom w:val="none" w:sz="0" w:space="0" w:color="auto"/>
                    <w:right w:val="none" w:sz="0" w:space="0" w:color="auto"/>
                  </w:divBdr>
                </w:div>
              </w:divsChild>
            </w:div>
            <w:div w:id="783498103">
              <w:marLeft w:val="0"/>
              <w:marRight w:val="0"/>
              <w:marTop w:val="0"/>
              <w:marBottom w:val="0"/>
              <w:divBdr>
                <w:top w:val="none" w:sz="0" w:space="0" w:color="auto"/>
                <w:left w:val="none" w:sz="0" w:space="0" w:color="auto"/>
                <w:bottom w:val="none" w:sz="0" w:space="0" w:color="auto"/>
                <w:right w:val="none" w:sz="0" w:space="0" w:color="auto"/>
              </w:divBdr>
              <w:divsChild>
                <w:div w:id="884214102">
                  <w:marLeft w:val="0"/>
                  <w:marRight w:val="0"/>
                  <w:marTop w:val="0"/>
                  <w:marBottom w:val="0"/>
                  <w:divBdr>
                    <w:top w:val="none" w:sz="0" w:space="0" w:color="auto"/>
                    <w:left w:val="none" w:sz="0" w:space="0" w:color="auto"/>
                    <w:bottom w:val="none" w:sz="0" w:space="0" w:color="auto"/>
                    <w:right w:val="none" w:sz="0" w:space="0" w:color="auto"/>
                  </w:divBdr>
                </w:div>
              </w:divsChild>
            </w:div>
            <w:div w:id="1333987489">
              <w:marLeft w:val="0"/>
              <w:marRight w:val="0"/>
              <w:marTop w:val="0"/>
              <w:marBottom w:val="0"/>
              <w:divBdr>
                <w:top w:val="none" w:sz="0" w:space="0" w:color="auto"/>
                <w:left w:val="none" w:sz="0" w:space="0" w:color="auto"/>
                <w:bottom w:val="none" w:sz="0" w:space="0" w:color="auto"/>
                <w:right w:val="none" w:sz="0" w:space="0" w:color="auto"/>
              </w:divBdr>
              <w:divsChild>
                <w:div w:id="1362322604">
                  <w:marLeft w:val="0"/>
                  <w:marRight w:val="0"/>
                  <w:marTop w:val="0"/>
                  <w:marBottom w:val="0"/>
                  <w:divBdr>
                    <w:top w:val="none" w:sz="0" w:space="0" w:color="auto"/>
                    <w:left w:val="none" w:sz="0" w:space="0" w:color="auto"/>
                    <w:bottom w:val="none" w:sz="0" w:space="0" w:color="auto"/>
                    <w:right w:val="none" w:sz="0" w:space="0" w:color="auto"/>
                  </w:divBdr>
                </w:div>
              </w:divsChild>
            </w:div>
            <w:div w:id="298343519">
              <w:marLeft w:val="0"/>
              <w:marRight w:val="0"/>
              <w:marTop w:val="0"/>
              <w:marBottom w:val="0"/>
              <w:divBdr>
                <w:top w:val="none" w:sz="0" w:space="0" w:color="auto"/>
                <w:left w:val="none" w:sz="0" w:space="0" w:color="auto"/>
                <w:bottom w:val="none" w:sz="0" w:space="0" w:color="auto"/>
                <w:right w:val="none" w:sz="0" w:space="0" w:color="auto"/>
              </w:divBdr>
              <w:divsChild>
                <w:div w:id="431979025">
                  <w:marLeft w:val="0"/>
                  <w:marRight w:val="0"/>
                  <w:marTop w:val="0"/>
                  <w:marBottom w:val="0"/>
                  <w:divBdr>
                    <w:top w:val="none" w:sz="0" w:space="0" w:color="auto"/>
                    <w:left w:val="none" w:sz="0" w:space="0" w:color="auto"/>
                    <w:bottom w:val="none" w:sz="0" w:space="0" w:color="auto"/>
                    <w:right w:val="none" w:sz="0" w:space="0" w:color="auto"/>
                  </w:divBdr>
                </w:div>
              </w:divsChild>
            </w:div>
            <w:div w:id="1490175341">
              <w:marLeft w:val="0"/>
              <w:marRight w:val="0"/>
              <w:marTop w:val="0"/>
              <w:marBottom w:val="0"/>
              <w:divBdr>
                <w:top w:val="none" w:sz="0" w:space="0" w:color="auto"/>
                <w:left w:val="none" w:sz="0" w:space="0" w:color="auto"/>
                <w:bottom w:val="none" w:sz="0" w:space="0" w:color="auto"/>
                <w:right w:val="none" w:sz="0" w:space="0" w:color="auto"/>
              </w:divBdr>
              <w:divsChild>
                <w:div w:id="1382706135">
                  <w:marLeft w:val="0"/>
                  <w:marRight w:val="0"/>
                  <w:marTop w:val="0"/>
                  <w:marBottom w:val="0"/>
                  <w:divBdr>
                    <w:top w:val="none" w:sz="0" w:space="0" w:color="auto"/>
                    <w:left w:val="none" w:sz="0" w:space="0" w:color="auto"/>
                    <w:bottom w:val="none" w:sz="0" w:space="0" w:color="auto"/>
                    <w:right w:val="none" w:sz="0" w:space="0" w:color="auto"/>
                  </w:divBdr>
                </w:div>
                <w:div w:id="75864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7C4C7A79-BB9B-40FC-981D-F6155E85B8D5}">
  <ds:schemaRefs>
    <ds:schemaRef ds:uri="59341b7b-2ed7-44dc-8679-71dde30480b1"/>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941e23cb-dad9-498e-b38f-7f09bac0cd70"/>
    <ds:schemaRef ds:uri="http://schemas.microsoft.com/office/2006/metadata/properties"/>
  </ds:schemaRefs>
</ds:datastoreItem>
</file>

<file path=customXml/itemProps3.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174</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105</cp:revision>
  <dcterms:created xsi:type="dcterms:W3CDTF">2022-09-03T22:18:00Z</dcterms:created>
  <dcterms:modified xsi:type="dcterms:W3CDTF">2023-03-13T16:52:00Z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